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4A0" w:rsidRDefault="00644B7E" w:rsidP="006004A0">
      <w:pPr>
        <w:jc w:val="center"/>
        <w:rPr>
          <w:rFonts w:ascii="華康仿宋體W4" w:eastAsia="華康仿宋體W4"/>
          <w:b/>
          <w:sz w:val="36"/>
        </w:rPr>
      </w:pPr>
      <w:r w:rsidRPr="00212B75">
        <w:rPr>
          <w:rFonts w:ascii="華康仿宋體W4" w:eastAsia="華康仿宋體W4" w:hint="eastAsia"/>
          <w:b/>
          <w:sz w:val="36"/>
        </w:rPr>
        <w:t>台灣世曦公司舊制勞退金事件</w:t>
      </w:r>
      <w:proofErr w:type="gramStart"/>
      <w:r w:rsidRPr="00212B75">
        <w:rPr>
          <w:rFonts w:ascii="華康仿宋體W4" w:eastAsia="華康仿宋體W4" w:hint="eastAsia"/>
          <w:b/>
          <w:sz w:val="36"/>
        </w:rPr>
        <w:t>簿</w:t>
      </w:r>
      <w:proofErr w:type="gramEnd"/>
    </w:p>
    <w:p w:rsidR="006004A0" w:rsidRPr="00841758" w:rsidRDefault="00841758" w:rsidP="00841758">
      <w:pPr>
        <w:jc w:val="right"/>
        <w:rPr>
          <w:rFonts w:ascii="華康仿宋體W4" w:eastAsia="華康仿宋體W4"/>
          <w:sz w:val="20"/>
          <w:szCs w:val="20"/>
        </w:rPr>
      </w:pPr>
      <w:r w:rsidRPr="00841758">
        <w:rPr>
          <w:rFonts w:ascii="華康仿宋體W4" w:eastAsia="華康仿宋體W4" w:hint="eastAsia"/>
          <w:sz w:val="20"/>
          <w:szCs w:val="20"/>
        </w:rPr>
        <w:t>Update Date</w:t>
      </w:r>
      <w:r w:rsidRPr="00841758">
        <w:rPr>
          <w:rFonts w:ascii="華康仿宋體W4" w:eastAsia="華康仿宋體W4"/>
          <w:sz w:val="20"/>
          <w:szCs w:val="20"/>
        </w:rPr>
        <w:t>:</w:t>
      </w:r>
      <w:r w:rsidR="000E69E5">
        <w:rPr>
          <w:rFonts w:ascii="華康仿宋體W4" w:eastAsia="華康仿宋體W4" w:hint="eastAsia"/>
          <w:sz w:val="20"/>
          <w:szCs w:val="20"/>
        </w:rPr>
        <w:t>107-03</w:t>
      </w:r>
      <w:r w:rsidR="002F65F6">
        <w:rPr>
          <w:rFonts w:ascii="華康仿宋體W4" w:eastAsia="華康仿宋體W4" w:hint="eastAsia"/>
          <w:sz w:val="20"/>
          <w:szCs w:val="20"/>
        </w:rPr>
        <w:t>-</w:t>
      </w:r>
      <w:r w:rsidR="00397033">
        <w:rPr>
          <w:rFonts w:ascii="華康仿宋體W4" w:eastAsia="華康仿宋體W4" w:hint="eastAsia"/>
          <w:sz w:val="20"/>
          <w:szCs w:val="20"/>
        </w:rPr>
        <w:t>20</w:t>
      </w:r>
    </w:p>
    <w:tbl>
      <w:tblPr>
        <w:tblStyle w:val="a3"/>
        <w:tblW w:w="10065" w:type="dxa"/>
        <w:jc w:val="center"/>
        <w:tblLook w:val="04A0" w:firstRow="1" w:lastRow="0" w:firstColumn="1" w:lastColumn="0" w:noHBand="0" w:noVBand="1"/>
      </w:tblPr>
      <w:tblGrid>
        <w:gridCol w:w="1456"/>
        <w:gridCol w:w="8609"/>
      </w:tblGrid>
      <w:tr w:rsidR="00644B7E" w:rsidRPr="005A6CFA" w:rsidTr="00EA3C56">
        <w:trPr>
          <w:jc w:val="center"/>
        </w:trPr>
        <w:tc>
          <w:tcPr>
            <w:tcW w:w="1456" w:type="dxa"/>
          </w:tcPr>
          <w:p w:rsidR="00644B7E" w:rsidRDefault="00AD64B0" w:rsidP="00427C0A">
            <w:pPr>
              <w:spacing w:line="360" w:lineRule="exact"/>
              <w:rPr>
                <w:rFonts w:ascii="標楷體" w:eastAsia="標楷體" w:hAnsi="標楷體"/>
                <w:szCs w:val="24"/>
              </w:rPr>
            </w:pPr>
            <w:r>
              <w:rPr>
                <w:rFonts w:ascii="標楷體" w:eastAsia="標楷體" w:hAnsi="標楷體" w:hint="eastAsia"/>
                <w:szCs w:val="24"/>
              </w:rPr>
              <w:t>96</w:t>
            </w:r>
          </w:p>
          <w:p w:rsidR="005D6CDA" w:rsidRPr="000571C4"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1</w:t>
            </w:r>
          </w:p>
        </w:tc>
        <w:tc>
          <w:tcPr>
            <w:tcW w:w="8609" w:type="dxa"/>
          </w:tcPr>
          <w:p w:rsidR="00644B7E" w:rsidRPr="000571C4" w:rsidRDefault="006A1D3F" w:rsidP="00427C0A">
            <w:pPr>
              <w:spacing w:line="360" w:lineRule="exact"/>
              <w:ind w:left="2"/>
              <w:rPr>
                <w:rFonts w:ascii="標楷體" w:eastAsia="標楷體" w:hAnsi="標楷體"/>
                <w:szCs w:val="24"/>
              </w:rPr>
            </w:pPr>
            <w:r w:rsidRPr="000571C4">
              <w:rPr>
                <w:rFonts w:ascii="標楷體" w:eastAsia="標楷體" w:hAnsi="標楷體" w:hint="eastAsia"/>
                <w:szCs w:val="24"/>
              </w:rPr>
              <w:t>中華顧問</w:t>
            </w:r>
            <w:proofErr w:type="gramStart"/>
            <w:r w:rsidRPr="006A1D3F">
              <w:rPr>
                <w:rFonts w:ascii="標楷體" w:eastAsia="標楷體" w:hAnsi="標楷體" w:hint="eastAsia"/>
                <w:szCs w:val="24"/>
              </w:rPr>
              <w:t>工程司依</w:t>
            </w:r>
            <w:proofErr w:type="gramEnd"/>
            <w:r w:rsidRPr="006A1D3F">
              <w:rPr>
                <w:rFonts w:ascii="標楷體" w:eastAsia="標楷體" w:hAnsi="標楷體" w:hint="eastAsia"/>
                <w:szCs w:val="24"/>
              </w:rPr>
              <w:t>「工程技術顧問公司管理條例」第37條第1項規定，</w:t>
            </w:r>
            <w:r>
              <w:rPr>
                <w:rFonts w:ascii="標楷體" w:eastAsia="標楷體" w:hAnsi="標楷體" w:hint="eastAsia"/>
                <w:szCs w:val="24"/>
              </w:rPr>
              <w:t>需於96/07/02前完</w:t>
            </w:r>
            <w:r>
              <w:rPr>
                <w:rFonts w:ascii="標楷體" w:eastAsia="標楷體" w:hAnsi="標楷體"/>
                <w:szCs w:val="24"/>
              </w:rPr>
              <w:t>成</w:t>
            </w:r>
            <w:r w:rsidRPr="006A1D3F">
              <w:rPr>
                <w:rFonts w:ascii="標楷體" w:eastAsia="標楷體" w:hAnsi="標楷體" w:hint="eastAsia"/>
                <w:szCs w:val="24"/>
              </w:rPr>
              <w:t>換領工程技術顧問公司登記證以經營工程技術顧問業之故，遂於民國96年轉投資設立</w:t>
            </w:r>
            <w:proofErr w:type="gramStart"/>
            <w:r w:rsidRPr="006A1D3F">
              <w:rPr>
                <w:rFonts w:ascii="標楷體" w:eastAsia="標楷體" w:hAnsi="標楷體" w:hint="eastAsia"/>
                <w:szCs w:val="24"/>
              </w:rPr>
              <w:t>世</w:t>
            </w:r>
            <w:proofErr w:type="gramEnd"/>
            <w:r w:rsidRPr="006A1D3F">
              <w:rPr>
                <w:rFonts w:ascii="標楷體" w:eastAsia="標楷體" w:hAnsi="標楷體" w:hint="eastAsia"/>
                <w:szCs w:val="24"/>
              </w:rPr>
              <w:t>曦公司</w:t>
            </w:r>
            <w:r>
              <w:rPr>
                <w:rFonts w:ascii="標楷體" w:eastAsia="標楷體" w:hAnsi="標楷體" w:hint="eastAsia"/>
                <w:szCs w:val="24"/>
              </w:rPr>
              <w:t>，</w:t>
            </w:r>
            <w:r w:rsidRPr="006A1D3F">
              <w:rPr>
                <w:rFonts w:ascii="標楷體" w:eastAsia="標楷體" w:hAnsi="標楷體" w:hint="eastAsia"/>
                <w:szCs w:val="24"/>
              </w:rPr>
              <w:t>僅留用極少部分基本管理員工，而要求其餘員工轉任</w:t>
            </w:r>
            <w:proofErr w:type="gramStart"/>
            <w:r w:rsidRPr="006A1D3F">
              <w:rPr>
                <w:rFonts w:ascii="標楷體" w:eastAsia="標楷體" w:hAnsi="標楷體" w:hint="eastAsia"/>
                <w:szCs w:val="24"/>
              </w:rPr>
              <w:t>世</w:t>
            </w:r>
            <w:proofErr w:type="gramEnd"/>
            <w:r w:rsidRPr="006A1D3F">
              <w:rPr>
                <w:rFonts w:ascii="標楷體" w:eastAsia="標楷體" w:hAnsi="標楷體" w:hint="eastAsia"/>
                <w:szCs w:val="24"/>
              </w:rPr>
              <w:t>曦公司以承續經營前述業務。</w:t>
            </w:r>
          </w:p>
        </w:tc>
      </w:tr>
      <w:tr w:rsidR="007337EB" w:rsidRPr="005A6CFA" w:rsidTr="00EA3C56">
        <w:trPr>
          <w:jc w:val="center"/>
        </w:trPr>
        <w:tc>
          <w:tcPr>
            <w:tcW w:w="1456" w:type="dxa"/>
          </w:tcPr>
          <w:p w:rsidR="007337EB" w:rsidRDefault="00AD64B0" w:rsidP="00427C0A">
            <w:pPr>
              <w:spacing w:line="360" w:lineRule="exact"/>
              <w:rPr>
                <w:rFonts w:ascii="標楷體" w:eastAsia="標楷體" w:hAnsi="標楷體"/>
                <w:szCs w:val="24"/>
              </w:rPr>
            </w:pPr>
            <w:r w:rsidRPr="00F103ED">
              <w:rPr>
                <w:rFonts w:ascii="標楷體" w:eastAsia="標楷體" w:hAnsi="標楷體" w:hint="eastAsia"/>
                <w:szCs w:val="24"/>
              </w:rPr>
              <w:t>96</w:t>
            </w:r>
            <w:r w:rsidR="006A1D3F" w:rsidRPr="00F103ED">
              <w:rPr>
                <w:rFonts w:ascii="標楷體" w:eastAsia="標楷體" w:hAnsi="標楷體" w:hint="eastAsia"/>
                <w:szCs w:val="24"/>
              </w:rPr>
              <w:t>/03</w:t>
            </w:r>
          </w:p>
          <w:p w:rsidR="005D6CDA" w:rsidRPr="00F103ED"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2</w:t>
            </w:r>
          </w:p>
        </w:tc>
        <w:tc>
          <w:tcPr>
            <w:tcW w:w="8609" w:type="dxa"/>
          </w:tcPr>
          <w:p w:rsidR="007337EB" w:rsidRPr="00F103ED" w:rsidRDefault="006A1D3F" w:rsidP="00427C0A">
            <w:pPr>
              <w:spacing w:line="360" w:lineRule="exact"/>
              <w:rPr>
                <w:rFonts w:ascii="標楷體" w:eastAsia="標楷體" w:hAnsi="標楷體"/>
                <w:szCs w:val="24"/>
              </w:rPr>
            </w:pPr>
            <w:r w:rsidRPr="00F103ED">
              <w:rPr>
                <w:rFonts w:ascii="標楷體" w:eastAsia="標楷體" w:hAnsi="標楷體" w:hint="eastAsia"/>
                <w:szCs w:val="24"/>
              </w:rPr>
              <w:t>中華顧問工程司於設立</w:t>
            </w:r>
            <w:proofErr w:type="gramStart"/>
            <w:r w:rsidRPr="00F103ED">
              <w:rPr>
                <w:rFonts w:ascii="標楷體" w:eastAsia="標楷體" w:hAnsi="標楷體" w:hint="eastAsia"/>
                <w:szCs w:val="24"/>
              </w:rPr>
              <w:t>世</w:t>
            </w:r>
            <w:proofErr w:type="gramEnd"/>
            <w:r w:rsidRPr="00F103ED">
              <w:rPr>
                <w:rFonts w:ascii="標楷體" w:eastAsia="標楷體" w:hAnsi="標楷體" w:hint="eastAsia"/>
                <w:szCs w:val="24"/>
              </w:rPr>
              <w:t>曦公司之際，為符合退休金相關法令規定，試算適用勞動基準法之轉任</w:t>
            </w:r>
            <w:proofErr w:type="gramStart"/>
            <w:r w:rsidRPr="00F103ED">
              <w:rPr>
                <w:rFonts w:ascii="標楷體" w:eastAsia="標楷體" w:hAnsi="標楷體" w:hint="eastAsia"/>
                <w:szCs w:val="24"/>
              </w:rPr>
              <w:t>世</w:t>
            </w:r>
            <w:proofErr w:type="gramEnd"/>
            <w:r w:rsidRPr="00F103ED">
              <w:rPr>
                <w:rFonts w:ascii="標楷體" w:eastAsia="標楷體" w:hAnsi="標楷體" w:hint="eastAsia"/>
                <w:szCs w:val="24"/>
              </w:rPr>
              <w:t>曦公司員工所需</w:t>
            </w:r>
            <w:proofErr w:type="gramStart"/>
            <w:r w:rsidRPr="00F103ED">
              <w:rPr>
                <w:rFonts w:ascii="標楷體" w:eastAsia="標楷體" w:hAnsi="標楷體" w:hint="eastAsia"/>
                <w:szCs w:val="24"/>
              </w:rPr>
              <w:t>提撥</w:t>
            </w:r>
            <w:proofErr w:type="gramEnd"/>
            <w:r w:rsidRPr="00F103ED">
              <w:rPr>
                <w:rFonts w:ascii="標楷體" w:eastAsia="標楷體" w:hAnsi="標楷體" w:hint="eastAsia"/>
                <w:szCs w:val="24"/>
              </w:rPr>
              <w:t>之退休準備金（下稱舊制退休金）金額逾三十億，需積極處分不動產及投資資產，方足以將上開舊制退休金款項一次全部撥付予</w:t>
            </w:r>
            <w:proofErr w:type="gramStart"/>
            <w:r w:rsidRPr="00F103ED">
              <w:rPr>
                <w:rFonts w:ascii="標楷體" w:eastAsia="標楷體" w:hAnsi="標楷體" w:hint="eastAsia"/>
                <w:szCs w:val="24"/>
              </w:rPr>
              <w:t>世</w:t>
            </w:r>
            <w:proofErr w:type="gramEnd"/>
            <w:r w:rsidRPr="00F103ED">
              <w:rPr>
                <w:rFonts w:ascii="標楷體" w:eastAsia="標楷體" w:hAnsi="標楷體" w:hint="eastAsia"/>
                <w:szCs w:val="24"/>
              </w:rPr>
              <w:t>曦公司，用於存入舊制退休金專戶或支付</w:t>
            </w:r>
            <w:proofErr w:type="gramStart"/>
            <w:r w:rsidRPr="00F103ED">
              <w:rPr>
                <w:rFonts w:ascii="標楷體" w:eastAsia="標楷體" w:hAnsi="標楷體" w:hint="eastAsia"/>
                <w:szCs w:val="24"/>
              </w:rPr>
              <w:t>予轉任世</w:t>
            </w:r>
            <w:proofErr w:type="gramEnd"/>
            <w:r w:rsidRPr="00F103ED">
              <w:rPr>
                <w:rFonts w:ascii="標楷體" w:eastAsia="標楷體" w:hAnsi="標楷體" w:hint="eastAsia"/>
                <w:szCs w:val="24"/>
              </w:rPr>
              <w:t>曦公司員工結清年資之退休金；惟因適逢經濟不景氣，處分資產將造成重大虧損，中華顧問工程司與</w:t>
            </w:r>
            <w:proofErr w:type="gramStart"/>
            <w:r w:rsidRPr="00F103ED">
              <w:rPr>
                <w:rFonts w:ascii="標楷體" w:eastAsia="標楷體" w:hAnsi="標楷體" w:hint="eastAsia"/>
                <w:szCs w:val="24"/>
              </w:rPr>
              <w:t>世</w:t>
            </w:r>
            <w:proofErr w:type="gramEnd"/>
            <w:r w:rsidRPr="00F103ED">
              <w:rPr>
                <w:rFonts w:ascii="標楷體" w:eastAsia="標楷體" w:hAnsi="標楷體" w:hint="eastAsia"/>
                <w:szCs w:val="24"/>
              </w:rPr>
              <w:t>曦公司遂提出以三方協議方式與轉任員工約定舊制退休金之處理方式，員工</w:t>
            </w:r>
            <w:proofErr w:type="gramStart"/>
            <w:r w:rsidRPr="00F103ED">
              <w:rPr>
                <w:rFonts w:ascii="標楷體" w:eastAsia="標楷體" w:hAnsi="標楷體" w:hint="eastAsia"/>
                <w:szCs w:val="24"/>
              </w:rPr>
              <w:t>本於司內</w:t>
            </w:r>
            <w:proofErr w:type="gramEnd"/>
            <w:r w:rsidRPr="00F103ED">
              <w:rPr>
                <w:rFonts w:ascii="標楷體" w:eastAsia="標楷體" w:hAnsi="標楷體" w:hint="eastAsia"/>
                <w:szCs w:val="24"/>
              </w:rPr>
              <w:t>所有</w:t>
            </w:r>
            <w:proofErr w:type="gramStart"/>
            <w:r w:rsidRPr="00F103ED">
              <w:rPr>
                <w:rFonts w:ascii="標楷體" w:eastAsia="標楷體" w:hAnsi="標楷體" w:hint="eastAsia"/>
                <w:szCs w:val="24"/>
              </w:rPr>
              <w:t>資產均係同仁</w:t>
            </w:r>
            <w:proofErr w:type="gramEnd"/>
            <w:r w:rsidRPr="00F103ED">
              <w:rPr>
                <w:rFonts w:ascii="標楷體" w:eastAsia="標楷體" w:hAnsi="標楷體" w:hint="eastAsia"/>
                <w:szCs w:val="24"/>
              </w:rPr>
              <w:t>數十年打拼之成果，不忍資產遭受賤賣，遂同意簽署三方協議書</w:t>
            </w:r>
            <w:r w:rsidR="00F103ED">
              <w:rPr>
                <w:rFonts w:ascii="標楷體" w:eastAsia="標楷體" w:hAnsi="標楷體" w:hint="eastAsia"/>
                <w:szCs w:val="24"/>
              </w:rPr>
              <w:t>。</w:t>
            </w:r>
          </w:p>
        </w:tc>
      </w:tr>
      <w:tr w:rsidR="00F103ED" w:rsidRPr="005A6CFA" w:rsidTr="00EA3C56">
        <w:trPr>
          <w:jc w:val="center"/>
        </w:trPr>
        <w:tc>
          <w:tcPr>
            <w:tcW w:w="1456" w:type="dxa"/>
          </w:tcPr>
          <w:p w:rsidR="00F103ED" w:rsidRDefault="00F103ED" w:rsidP="00427C0A">
            <w:pPr>
              <w:spacing w:line="360" w:lineRule="exact"/>
              <w:rPr>
                <w:rFonts w:ascii="標楷體" w:eastAsia="標楷體" w:hAnsi="標楷體"/>
                <w:color w:val="0000CC"/>
                <w:szCs w:val="24"/>
              </w:rPr>
            </w:pPr>
            <w:r w:rsidRPr="00F103ED">
              <w:rPr>
                <w:rFonts w:ascii="標楷體" w:eastAsia="標楷體" w:hAnsi="標楷體" w:hint="eastAsia"/>
                <w:color w:val="0000CC"/>
                <w:szCs w:val="24"/>
              </w:rPr>
              <w:t>98/08/27</w:t>
            </w:r>
          </w:p>
          <w:p w:rsidR="005D6CDA" w:rsidRPr="00F103ED" w:rsidRDefault="005D6CDA" w:rsidP="00427C0A">
            <w:pPr>
              <w:spacing w:line="360" w:lineRule="exact"/>
              <w:rPr>
                <w:rFonts w:ascii="標楷體" w:eastAsia="標楷體" w:hAnsi="標楷體"/>
                <w:color w:val="0000CC"/>
                <w:szCs w:val="24"/>
              </w:rPr>
            </w:pPr>
            <w:r>
              <w:rPr>
                <w:rFonts w:ascii="標楷體" w:eastAsia="標楷體" w:hAnsi="標楷體" w:hint="eastAsia"/>
                <w:color w:val="FF0000"/>
                <w:sz w:val="16"/>
                <w:szCs w:val="16"/>
              </w:rPr>
              <w:t>3</w:t>
            </w:r>
          </w:p>
        </w:tc>
        <w:tc>
          <w:tcPr>
            <w:tcW w:w="8609" w:type="dxa"/>
          </w:tcPr>
          <w:p w:rsidR="000E69E5" w:rsidRDefault="00F103ED" w:rsidP="00427C0A">
            <w:pPr>
              <w:spacing w:line="360" w:lineRule="exact"/>
              <w:rPr>
                <w:rFonts w:ascii="標楷體" w:eastAsia="標楷體" w:hAnsi="標楷體"/>
                <w:color w:val="0000CC"/>
                <w:szCs w:val="24"/>
              </w:rPr>
            </w:pPr>
            <w:r>
              <w:rPr>
                <w:rFonts w:ascii="標楷體" w:eastAsia="標楷體" w:hAnsi="標楷體" w:hint="eastAsia"/>
                <w:color w:val="0000CC"/>
                <w:szCs w:val="24"/>
              </w:rPr>
              <w:t>提出新舊勞工退休制度比較及</w:t>
            </w:r>
            <w:r w:rsidRPr="00F103ED">
              <w:rPr>
                <w:rFonts w:ascii="標楷體" w:eastAsia="標楷體" w:hAnsi="標楷體" w:hint="eastAsia"/>
                <w:color w:val="0000CC"/>
                <w:szCs w:val="24"/>
              </w:rPr>
              <w:t>結清年資疑義，</w:t>
            </w:r>
            <w:r>
              <w:rPr>
                <w:rFonts w:ascii="標楷體" w:eastAsia="標楷體" w:hAnsi="標楷體" w:hint="eastAsia"/>
                <w:color w:val="0000CC"/>
                <w:szCs w:val="24"/>
              </w:rPr>
              <w:t>勞資雙方合意結清舊制退休金年資流程圖。</w:t>
            </w:r>
            <w:r w:rsidRPr="00F103ED">
              <w:rPr>
                <w:rFonts w:ascii="標楷體" w:eastAsia="標楷體" w:hAnsi="標楷體" w:hint="eastAsia"/>
                <w:color w:val="0000CC"/>
                <w:szCs w:val="24"/>
              </w:rPr>
              <w:t xml:space="preserve">年資結清之疑義如下列: </w:t>
            </w:r>
          </w:p>
          <w:p w:rsidR="000E69E5" w:rsidRDefault="00F103ED" w:rsidP="00427C0A">
            <w:pPr>
              <w:spacing w:line="360" w:lineRule="exact"/>
              <w:rPr>
                <w:rFonts w:ascii="標楷體" w:eastAsia="標楷體" w:hAnsi="標楷體"/>
                <w:color w:val="0000CC"/>
                <w:szCs w:val="24"/>
              </w:rPr>
            </w:pPr>
            <w:r w:rsidRPr="00F103ED">
              <w:rPr>
                <w:rFonts w:ascii="標楷體" w:eastAsia="標楷體" w:hAnsi="標楷體" w:hint="eastAsia"/>
                <w:color w:val="0000CC"/>
                <w:szCs w:val="24"/>
              </w:rPr>
              <w:t>1. 新制實行前不得結清年資議題。</w:t>
            </w:r>
          </w:p>
          <w:p w:rsidR="000E69E5" w:rsidRDefault="00F103ED" w:rsidP="00427C0A">
            <w:pPr>
              <w:spacing w:line="360" w:lineRule="exact"/>
              <w:rPr>
                <w:rFonts w:ascii="標楷體" w:eastAsia="標楷體" w:hAnsi="標楷體"/>
                <w:color w:val="0000CC"/>
                <w:szCs w:val="24"/>
              </w:rPr>
            </w:pPr>
            <w:r w:rsidRPr="00F103ED">
              <w:rPr>
                <w:rFonts w:ascii="標楷體" w:eastAsia="標楷體" w:hAnsi="標楷體" w:hint="eastAsia"/>
                <w:color w:val="0000CC"/>
                <w:szCs w:val="24"/>
              </w:rPr>
              <w:t>2. 結清舊制年資之標準不得低於勞基法第55條及87-2規定之退休金標準。</w:t>
            </w:r>
          </w:p>
          <w:p w:rsidR="00F103ED" w:rsidRPr="00F103ED" w:rsidRDefault="00F103ED" w:rsidP="00427C0A">
            <w:pPr>
              <w:spacing w:line="360" w:lineRule="exact"/>
              <w:rPr>
                <w:rFonts w:ascii="標楷體" w:eastAsia="標楷體" w:hAnsi="標楷體"/>
                <w:color w:val="0000CC"/>
                <w:szCs w:val="24"/>
              </w:rPr>
            </w:pPr>
            <w:r w:rsidRPr="00F103ED">
              <w:rPr>
                <w:rFonts w:ascii="標楷體" w:eastAsia="標楷體" w:hAnsi="標楷體" w:hint="eastAsia"/>
                <w:color w:val="0000CC"/>
                <w:szCs w:val="24"/>
              </w:rPr>
              <w:t>3. 特別休假年資</w:t>
            </w:r>
            <w:proofErr w:type="gramStart"/>
            <w:r w:rsidRPr="00F103ED">
              <w:rPr>
                <w:rFonts w:ascii="標楷體" w:eastAsia="標楷體" w:hAnsi="標楷體" w:hint="eastAsia"/>
                <w:color w:val="0000CC"/>
                <w:szCs w:val="24"/>
              </w:rPr>
              <w:t>不</w:t>
            </w:r>
            <w:proofErr w:type="gramEnd"/>
            <w:r w:rsidRPr="00F103ED">
              <w:rPr>
                <w:rFonts w:ascii="標楷體" w:eastAsia="標楷體" w:hAnsi="標楷體" w:hint="eastAsia"/>
                <w:color w:val="0000CC"/>
                <w:szCs w:val="24"/>
              </w:rPr>
              <w:t>並同結清。</w:t>
            </w:r>
          </w:p>
        </w:tc>
      </w:tr>
      <w:tr w:rsidR="008549EF" w:rsidRPr="005A6CFA" w:rsidTr="00EA3C56">
        <w:trPr>
          <w:jc w:val="center"/>
        </w:trPr>
        <w:tc>
          <w:tcPr>
            <w:tcW w:w="1456" w:type="dxa"/>
          </w:tcPr>
          <w:p w:rsidR="008549EF" w:rsidRDefault="008549EF" w:rsidP="00427C0A">
            <w:pPr>
              <w:spacing w:line="360" w:lineRule="exact"/>
              <w:rPr>
                <w:rFonts w:ascii="標楷體" w:eastAsia="標楷體" w:hAnsi="標楷體"/>
                <w:szCs w:val="24"/>
              </w:rPr>
            </w:pPr>
            <w:r>
              <w:rPr>
                <w:rFonts w:ascii="標楷體" w:eastAsia="標楷體" w:hAnsi="標楷體" w:hint="eastAsia"/>
                <w:szCs w:val="24"/>
              </w:rPr>
              <w:t>102/04/18</w:t>
            </w:r>
          </w:p>
          <w:p w:rsidR="005D6CDA"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4</w:t>
            </w:r>
          </w:p>
        </w:tc>
        <w:tc>
          <w:tcPr>
            <w:tcW w:w="8609" w:type="dxa"/>
          </w:tcPr>
          <w:p w:rsidR="008549EF" w:rsidRPr="000571C4" w:rsidRDefault="008549EF" w:rsidP="00427C0A">
            <w:pPr>
              <w:spacing w:line="360" w:lineRule="exact"/>
              <w:rPr>
                <w:rFonts w:ascii="標楷體" w:eastAsia="標楷體" w:hAnsi="標楷體"/>
                <w:szCs w:val="24"/>
              </w:rPr>
            </w:pPr>
            <w:r>
              <w:rPr>
                <w:rFonts w:ascii="標楷體" w:eastAsia="標楷體" w:hAnsi="標楷體" w:hint="eastAsia"/>
                <w:szCs w:val="24"/>
              </w:rPr>
              <w:t>中華顧問</w:t>
            </w:r>
            <w:r w:rsidR="0074676B">
              <w:rPr>
                <w:rFonts w:ascii="標楷體" w:eastAsia="標楷體" w:hAnsi="標楷體" w:hint="eastAsia"/>
                <w:szCs w:val="24"/>
              </w:rPr>
              <w:t>工程司黃洪才執行長為舊制退休金專案拜會台北市政府勞動局說明</w:t>
            </w:r>
          </w:p>
        </w:tc>
      </w:tr>
      <w:tr w:rsidR="003F1CE9" w:rsidRPr="005A6CFA" w:rsidTr="00EA3C56">
        <w:trPr>
          <w:jc w:val="center"/>
        </w:trPr>
        <w:tc>
          <w:tcPr>
            <w:tcW w:w="1456" w:type="dxa"/>
          </w:tcPr>
          <w:p w:rsidR="003F1CE9" w:rsidRDefault="00AD64B0" w:rsidP="00427C0A">
            <w:pPr>
              <w:spacing w:line="360" w:lineRule="exact"/>
              <w:rPr>
                <w:rFonts w:ascii="標楷體" w:eastAsia="標楷體" w:hAnsi="標楷體"/>
                <w:color w:val="0000CC"/>
                <w:szCs w:val="24"/>
              </w:rPr>
            </w:pPr>
            <w:r>
              <w:rPr>
                <w:rFonts w:ascii="標楷體" w:eastAsia="標楷體" w:hAnsi="標楷體" w:hint="eastAsia"/>
                <w:szCs w:val="24"/>
              </w:rPr>
              <w:t>10</w:t>
            </w:r>
            <w:r w:rsidR="00A02FDE">
              <w:rPr>
                <w:rFonts w:ascii="標楷體" w:eastAsia="標楷體" w:hAnsi="標楷體" w:hint="eastAsia"/>
                <w:szCs w:val="24"/>
              </w:rPr>
              <w:t>2</w:t>
            </w:r>
            <w:r w:rsidR="003F1CE9">
              <w:rPr>
                <w:rFonts w:ascii="標楷體" w:eastAsia="標楷體" w:hAnsi="標楷體" w:hint="eastAsia"/>
                <w:szCs w:val="24"/>
              </w:rPr>
              <w:t>/05</w:t>
            </w:r>
            <w:r w:rsidR="009B29D6" w:rsidRPr="009B29D6">
              <w:rPr>
                <w:rFonts w:ascii="標楷體" w:eastAsia="標楷體" w:hAnsi="標楷體" w:hint="eastAsia"/>
                <w:color w:val="0000CC"/>
                <w:szCs w:val="24"/>
              </w:rPr>
              <w:t>/17</w:t>
            </w:r>
          </w:p>
          <w:p w:rsidR="005D6CDA"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5</w:t>
            </w:r>
          </w:p>
        </w:tc>
        <w:tc>
          <w:tcPr>
            <w:tcW w:w="8609" w:type="dxa"/>
          </w:tcPr>
          <w:p w:rsidR="000E69E5" w:rsidRDefault="003F1CE9" w:rsidP="00427C0A">
            <w:pPr>
              <w:spacing w:line="360" w:lineRule="exact"/>
              <w:rPr>
                <w:rFonts w:ascii="標楷體" w:eastAsia="標楷體" w:hAnsi="標楷體"/>
                <w:szCs w:val="24"/>
              </w:rPr>
            </w:pPr>
            <w:r w:rsidRPr="003F1CE9">
              <w:rPr>
                <w:rFonts w:ascii="標楷體" w:eastAsia="標楷體" w:hAnsi="標楷體" w:hint="eastAsia"/>
                <w:szCs w:val="24"/>
              </w:rPr>
              <w:t>拜會勞委會</w:t>
            </w:r>
            <w:r>
              <w:rPr>
                <w:rFonts w:ascii="標楷體" w:eastAsia="標楷體" w:hAnsi="標楷體" w:hint="eastAsia"/>
                <w:szCs w:val="24"/>
              </w:rPr>
              <w:t>(現</w:t>
            </w:r>
            <w:r>
              <w:rPr>
                <w:rFonts w:ascii="標楷體" w:eastAsia="標楷體" w:hAnsi="標楷體"/>
                <w:szCs w:val="24"/>
              </w:rPr>
              <w:t>勞動局</w:t>
            </w:r>
            <w:r>
              <w:rPr>
                <w:rFonts w:ascii="標楷體" w:eastAsia="標楷體" w:hAnsi="標楷體" w:hint="eastAsia"/>
                <w:szCs w:val="24"/>
              </w:rPr>
              <w:t>)</w:t>
            </w:r>
            <w:r w:rsidR="00A54140">
              <w:rPr>
                <w:rFonts w:ascii="標楷體" w:eastAsia="標楷體" w:hAnsi="標楷體" w:hint="eastAsia"/>
                <w:szCs w:val="24"/>
              </w:rPr>
              <w:t>，</w:t>
            </w:r>
            <w:r w:rsidR="00A54140">
              <w:rPr>
                <w:rFonts w:ascii="標楷體" w:eastAsia="標楷體" w:hAnsi="標楷體"/>
                <w:szCs w:val="24"/>
              </w:rPr>
              <w:t>洽詢</w:t>
            </w:r>
            <w:r w:rsidR="00A54140" w:rsidRPr="00A54140">
              <w:rPr>
                <w:rFonts w:ascii="標楷體" w:eastAsia="標楷體" w:hAnsi="標楷體" w:hint="eastAsia"/>
                <w:szCs w:val="24"/>
              </w:rPr>
              <w:t>台灣</w:t>
            </w:r>
            <w:proofErr w:type="gramStart"/>
            <w:r w:rsidR="00A54140" w:rsidRPr="00A54140">
              <w:rPr>
                <w:rFonts w:ascii="標楷體" w:eastAsia="標楷體" w:hAnsi="標楷體" w:hint="eastAsia"/>
                <w:szCs w:val="24"/>
              </w:rPr>
              <w:t>世曦及</w:t>
            </w:r>
            <w:proofErr w:type="gramEnd"/>
            <w:r w:rsidR="00A54140" w:rsidRPr="00A54140">
              <w:rPr>
                <w:rFonts w:ascii="標楷體" w:eastAsia="標楷體" w:hAnsi="標楷體" w:hint="eastAsia"/>
                <w:szCs w:val="24"/>
              </w:rPr>
              <w:t xml:space="preserve">華光公司具舊制年資員工是否得以共同監督中華顧問工程司勞工退休準備金專戶? </w:t>
            </w:r>
          </w:p>
          <w:p w:rsidR="003F1CE9" w:rsidRPr="000571C4" w:rsidRDefault="00A54140" w:rsidP="00427C0A">
            <w:pPr>
              <w:spacing w:line="360" w:lineRule="exact"/>
              <w:rPr>
                <w:rFonts w:ascii="標楷體" w:eastAsia="標楷體" w:hAnsi="標楷體"/>
                <w:szCs w:val="24"/>
              </w:rPr>
            </w:pPr>
            <w:r w:rsidRPr="00A54140">
              <w:rPr>
                <w:rFonts w:ascii="標楷體" w:eastAsia="標楷體" w:hAnsi="標楷體" w:hint="eastAsia"/>
                <w:szCs w:val="24"/>
              </w:rPr>
              <w:t>有關現行「中華顧問工程司勞工退休準備金監督委員會組織規章」所訂之勞工代表，是否得修訂改依中華顧問、台灣</w:t>
            </w:r>
            <w:proofErr w:type="gramStart"/>
            <w:r w:rsidRPr="00A54140">
              <w:rPr>
                <w:rFonts w:ascii="標楷體" w:eastAsia="標楷體" w:hAnsi="標楷體" w:hint="eastAsia"/>
                <w:szCs w:val="24"/>
              </w:rPr>
              <w:t>世曦及</w:t>
            </w:r>
            <w:proofErr w:type="gramEnd"/>
            <w:r w:rsidRPr="00A54140">
              <w:rPr>
                <w:rFonts w:ascii="標楷體" w:eastAsia="標楷體" w:hAnsi="標楷體" w:hint="eastAsia"/>
                <w:szCs w:val="24"/>
              </w:rPr>
              <w:t>華光公司具舊制年資員工人數按比例推選</w:t>
            </w:r>
            <w:r w:rsidR="005F5B3F">
              <w:rPr>
                <w:rFonts w:ascii="標楷體" w:eastAsia="標楷體" w:hAnsi="標楷體" w:hint="eastAsia"/>
                <w:szCs w:val="24"/>
              </w:rPr>
              <w:t>。</w:t>
            </w:r>
          </w:p>
        </w:tc>
      </w:tr>
      <w:tr w:rsidR="007337EB" w:rsidRPr="005A6CFA" w:rsidTr="00EA3C56">
        <w:trPr>
          <w:jc w:val="center"/>
        </w:trPr>
        <w:tc>
          <w:tcPr>
            <w:tcW w:w="1456" w:type="dxa"/>
          </w:tcPr>
          <w:p w:rsidR="007337EB" w:rsidRDefault="00AD64B0" w:rsidP="00427C0A">
            <w:pPr>
              <w:spacing w:line="360" w:lineRule="exact"/>
              <w:rPr>
                <w:rFonts w:ascii="標楷體" w:eastAsia="標楷體" w:hAnsi="標楷體"/>
                <w:szCs w:val="24"/>
              </w:rPr>
            </w:pPr>
            <w:r>
              <w:rPr>
                <w:rFonts w:ascii="標楷體" w:eastAsia="標楷體" w:hAnsi="標楷體" w:hint="eastAsia"/>
                <w:szCs w:val="24"/>
              </w:rPr>
              <w:t>103</w:t>
            </w:r>
            <w:r w:rsidR="00817A18">
              <w:rPr>
                <w:rFonts w:ascii="標楷體" w:eastAsia="標楷體" w:hAnsi="標楷體" w:hint="eastAsia"/>
                <w:szCs w:val="24"/>
              </w:rPr>
              <w:t>/</w:t>
            </w:r>
            <w:r w:rsidR="00D617D3">
              <w:rPr>
                <w:rFonts w:ascii="標楷體" w:eastAsia="標楷體" w:hAnsi="標楷體"/>
                <w:szCs w:val="24"/>
              </w:rPr>
              <w:t>09</w:t>
            </w:r>
          </w:p>
          <w:p w:rsidR="005D6CDA"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6</w:t>
            </w:r>
          </w:p>
        </w:tc>
        <w:tc>
          <w:tcPr>
            <w:tcW w:w="8609" w:type="dxa"/>
          </w:tcPr>
          <w:p w:rsidR="000E69E5" w:rsidRDefault="00817A18" w:rsidP="00427C0A">
            <w:pPr>
              <w:spacing w:line="360" w:lineRule="exact"/>
              <w:rPr>
                <w:rFonts w:ascii="標楷體" w:eastAsia="標楷體" w:hAnsi="標楷體"/>
                <w:szCs w:val="24"/>
              </w:rPr>
            </w:pPr>
            <w:r>
              <w:rPr>
                <w:rFonts w:ascii="標楷體" w:eastAsia="標楷體" w:hAnsi="標楷體" w:hint="eastAsia"/>
                <w:szCs w:val="24"/>
              </w:rPr>
              <w:t>中華顧問工程司為</w:t>
            </w:r>
            <w:r>
              <w:rPr>
                <w:rFonts w:ascii="標楷體" w:eastAsia="標楷體" w:hAnsi="標楷體"/>
                <w:szCs w:val="24"/>
              </w:rPr>
              <w:t>管控退休金支付風險，</w:t>
            </w:r>
            <w:r w:rsidRPr="00817A18">
              <w:rPr>
                <w:rFonts w:ascii="標楷體" w:eastAsia="標楷體" w:hAnsi="標楷體" w:hint="eastAsia"/>
                <w:szCs w:val="24"/>
              </w:rPr>
              <w:t>召開董事會議決議</w:t>
            </w:r>
            <w:r w:rsidR="006475F6">
              <w:rPr>
                <w:rFonts w:ascii="標楷體" w:eastAsia="標楷體" w:hAnsi="標楷體" w:hint="eastAsia"/>
                <w:szCs w:val="24"/>
              </w:rPr>
              <w:t>台灣</w:t>
            </w:r>
            <w:r w:rsidR="006475F6">
              <w:rPr>
                <w:rFonts w:ascii="標楷體" w:eastAsia="標楷體" w:hAnsi="標楷體"/>
                <w:szCs w:val="24"/>
              </w:rPr>
              <w:t>世曦</w:t>
            </w:r>
            <w:r w:rsidRPr="00817A18">
              <w:rPr>
                <w:rFonts w:ascii="標楷體" w:eastAsia="標楷體" w:hAnsi="標楷體" w:hint="eastAsia"/>
                <w:szCs w:val="24"/>
              </w:rPr>
              <w:t>公司員工舊制退休金之薪資計算鎖定於103</w:t>
            </w:r>
            <w:r w:rsidR="004634DA">
              <w:rPr>
                <w:rFonts w:ascii="標楷體" w:eastAsia="標楷體" w:hAnsi="標楷體" w:hint="eastAsia"/>
                <w:szCs w:val="24"/>
              </w:rPr>
              <w:t>/12/31</w:t>
            </w:r>
            <w:r w:rsidRPr="00817A18">
              <w:rPr>
                <w:rFonts w:ascii="標楷體" w:eastAsia="標楷體" w:hAnsi="標楷體" w:hint="eastAsia"/>
                <w:szCs w:val="24"/>
              </w:rPr>
              <w:t>。</w:t>
            </w:r>
          </w:p>
          <w:p w:rsidR="007337EB" w:rsidRDefault="00817A18" w:rsidP="00427C0A">
            <w:pPr>
              <w:spacing w:line="360" w:lineRule="exact"/>
              <w:rPr>
                <w:rFonts w:ascii="標楷體" w:eastAsia="標楷體" w:hAnsi="標楷體"/>
                <w:szCs w:val="24"/>
              </w:rPr>
            </w:pPr>
            <w:r w:rsidRPr="00817A18">
              <w:rPr>
                <w:rFonts w:ascii="標楷體" w:eastAsia="標楷體" w:hAnsi="標楷體" w:hint="eastAsia"/>
                <w:szCs w:val="24"/>
              </w:rPr>
              <w:t>104</w:t>
            </w:r>
            <w:r w:rsidR="006475F6">
              <w:rPr>
                <w:rFonts w:ascii="標楷體" w:eastAsia="標楷體" w:hAnsi="標楷體" w:hint="eastAsia"/>
                <w:szCs w:val="24"/>
              </w:rPr>
              <w:t>年以後員工薪資成長之退休金差額將由台</w:t>
            </w:r>
            <w:r w:rsidR="006475F6">
              <w:rPr>
                <w:rFonts w:ascii="標楷體" w:eastAsia="標楷體" w:hAnsi="標楷體"/>
                <w:szCs w:val="24"/>
              </w:rPr>
              <w:t>灣世曦</w:t>
            </w:r>
            <w:r w:rsidRPr="00817A18">
              <w:rPr>
                <w:rFonts w:ascii="標楷體" w:eastAsia="標楷體" w:hAnsi="標楷體" w:hint="eastAsia"/>
                <w:szCs w:val="24"/>
              </w:rPr>
              <w:t>公司負擔</w:t>
            </w:r>
          </w:p>
        </w:tc>
      </w:tr>
      <w:tr w:rsidR="007337EB" w:rsidRPr="005A6CFA" w:rsidTr="00EA3C56">
        <w:trPr>
          <w:jc w:val="center"/>
        </w:trPr>
        <w:tc>
          <w:tcPr>
            <w:tcW w:w="1456" w:type="dxa"/>
          </w:tcPr>
          <w:p w:rsidR="007337EB" w:rsidRDefault="00AD64B0" w:rsidP="00427C0A">
            <w:pPr>
              <w:spacing w:line="360" w:lineRule="exact"/>
              <w:rPr>
                <w:rFonts w:ascii="標楷體" w:eastAsia="標楷體" w:hAnsi="標楷體"/>
                <w:szCs w:val="24"/>
              </w:rPr>
            </w:pPr>
            <w:r>
              <w:rPr>
                <w:rFonts w:ascii="標楷體" w:eastAsia="標楷體" w:hAnsi="標楷體" w:hint="eastAsia"/>
                <w:szCs w:val="24"/>
              </w:rPr>
              <w:t>103</w:t>
            </w:r>
            <w:r w:rsidR="007337EB" w:rsidRPr="000571C4">
              <w:rPr>
                <w:rFonts w:ascii="標楷體" w:eastAsia="標楷體" w:hAnsi="標楷體" w:hint="eastAsia"/>
                <w:szCs w:val="24"/>
              </w:rPr>
              <w:t>/11/12</w:t>
            </w:r>
          </w:p>
          <w:p w:rsidR="005D6CDA" w:rsidRPr="000571C4"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7</w:t>
            </w:r>
          </w:p>
        </w:tc>
        <w:tc>
          <w:tcPr>
            <w:tcW w:w="8609" w:type="dxa"/>
          </w:tcPr>
          <w:p w:rsidR="007337EB" w:rsidRPr="000571C4" w:rsidRDefault="00407C97" w:rsidP="00427C0A">
            <w:pPr>
              <w:spacing w:line="360" w:lineRule="exact"/>
              <w:rPr>
                <w:rFonts w:ascii="標楷體" w:eastAsia="標楷體" w:hAnsi="標楷體"/>
                <w:szCs w:val="24"/>
              </w:rPr>
            </w:pPr>
            <w:r>
              <w:rPr>
                <w:rFonts w:ascii="標楷體" w:eastAsia="標楷體" w:hAnsi="標楷體" w:hint="eastAsia"/>
                <w:szCs w:val="24"/>
              </w:rPr>
              <w:t>針</w:t>
            </w:r>
            <w:r>
              <w:rPr>
                <w:rFonts w:ascii="標楷體" w:eastAsia="標楷體" w:hAnsi="標楷體"/>
                <w:szCs w:val="24"/>
              </w:rPr>
              <w:t>對</w:t>
            </w:r>
            <w:r>
              <w:rPr>
                <w:rFonts w:ascii="標楷體" w:eastAsia="標楷體" w:hAnsi="標楷體" w:hint="eastAsia"/>
                <w:szCs w:val="24"/>
              </w:rPr>
              <w:t>中華顧問工程司為</w:t>
            </w:r>
            <w:r>
              <w:rPr>
                <w:rFonts w:ascii="標楷體" w:eastAsia="標楷體" w:hAnsi="標楷體"/>
                <w:szCs w:val="24"/>
              </w:rPr>
              <w:t>管控退休金支付風險</w:t>
            </w:r>
            <w:r>
              <w:rPr>
                <w:rFonts w:ascii="標楷體" w:eastAsia="標楷體" w:hAnsi="標楷體" w:hint="eastAsia"/>
                <w:szCs w:val="24"/>
              </w:rPr>
              <w:t>提出</w:t>
            </w:r>
            <w:r>
              <w:rPr>
                <w:rFonts w:ascii="標楷體" w:eastAsia="標楷體" w:hAnsi="標楷體"/>
                <w:szCs w:val="24"/>
              </w:rPr>
              <w:t>之決議，</w:t>
            </w:r>
            <w:r w:rsidR="007337EB">
              <w:rPr>
                <w:rFonts w:ascii="標楷體" w:eastAsia="標楷體" w:hAnsi="標楷體" w:hint="eastAsia"/>
                <w:szCs w:val="24"/>
              </w:rPr>
              <w:t>本</w:t>
            </w:r>
            <w:r w:rsidR="007337EB">
              <w:rPr>
                <w:rFonts w:ascii="標楷體" w:eastAsia="標楷體" w:hAnsi="標楷體"/>
                <w:szCs w:val="24"/>
              </w:rPr>
              <w:t>會</w:t>
            </w:r>
            <w:r w:rsidR="007337EB">
              <w:rPr>
                <w:rFonts w:ascii="標楷體" w:eastAsia="標楷體" w:hAnsi="標楷體" w:hint="eastAsia"/>
                <w:szCs w:val="24"/>
              </w:rPr>
              <w:t>召</w:t>
            </w:r>
            <w:r w:rsidR="007337EB">
              <w:rPr>
                <w:rFonts w:ascii="標楷體" w:eastAsia="標楷體" w:hAnsi="標楷體"/>
                <w:szCs w:val="24"/>
              </w:rPr>
              <w:t>開</w:t>
            </w:r>
            <w:r w:rsidR="007337EB" w:rsidRPr="000571C4">
              <w:rPr>
                <w:rFonts w:ascii="標楷體" w:eastAsia="標楷體" w:hAnsi="標楷體" w:hint="eastAsia"/>
                <w:szCs w:val="24"/>
              </w:rPr>
              <w:t>第三屆第二次會員代表大會</w:t>
            </w:r>
            <w:r w:rsidR="007337EB">
              <w:rPr>
                <w:rFonts w:ascii="標楷體" w:eastAsia="標楷體" w:hAnsi="標楷體" w:hint="eastAsia"/>
                <w:szCs w:val="24"/>
              </w:rPr>
              <w:t>，</w:t>
            </w:r>
            <w:r w:rsidR="007337EB">
              <w:rPr>
                <w:rFonts w:ascii="標楷體" w:eastAsia="標楷體" w:hAnsi="標楷體"/>
                <w:szCs w:val="24"/>
              </w:rPr>
              <w:t>會</w:t>
            </w:r>
            <w:r w:rsidR="007337EB" w:rsidRPr="000571C4">
              <w:rPr>
                <w:rFonts w:ascii="標楷體" w:eastAsia="標楷體" w:hAnsi="標楷體" w:hint="eastAsia"/>
                <w:szCs w:val="24"/>
              </w:rPr>
              <w:t>中</w:t>
            </w:r>
            <w:r w:rsidR="007337EB">
              <w:rPr>
                <w:rFonts w:ascii="標楷體" w:eastAsia="標楷體" w:hAnsi="標楷體"/>
                <w:szCs w:val="24"/>
              </w:rPr>
              <w:t>決議</w:t>
            </w:r>
            <w:r w:rsidR="007337EB">
              <w:rPr>
                <w:rFonts w:ascii="標楷體" w:eastAsia="標楷體" w:hAnsi="標楷體" w:hint="eastAsia"/>
                <w:szCs w:val="24"/>
              </w:rPr>
              <w:t>：</w:t>
            </w:r>
          </w:p>
          <w:p w:rsidR="007337EB" w:rsidRPr="000571C4" w:rsidRDefault="007337EB" w:rsidP="00427C0A">
            <w:pPr>
              <w:spacing w:line="360" w:lineRule="exact"/>
              <w:ind w:left="458" w:hangingChars="191" w:hanging="458"/>
              <w:rPr>
                <w:rFonts w:ascii="標楷體" w:eastAsia="標楷體" w:hAnsi="標楷體"/>
                <w:szCs w:val="24"/>
              </w:rPr>
            </w:pPr>
            <w:r w:rsidRPr="000571C4">
              <w:rPr>
                <w:rFonts w:ascii="標楷體" w:eastAsia="標楷體" w:hAnsi="標楷體" w:hint="eastAsia"/>
                <w:szCs w:val="24"/>
              </w:rPr>
              <w:t>一、將中華顧問董事會的決議及相關影響同仁權益之議題，以電子郵件方式揭露給全體會員同仁。</w:t>
            </w:r>
          </w:p>
          <w:p w:rsidR="007337EB" w:rsidRPr="000571C4" w:rsidRDefault="007337EB" w:rsidP="00427C0A">
            <w:pPr>
              <w:spacing w:line="360" w:lineRule="exact"/>
              <w:ind w:left="458" w:hangingChars="191" w:hanging="458"/>
              <w:rPr>
                <w:rFonts w:ascii="標楷體" w:eastAsia="標楷體" w:hAnsi="標楷體"/>
                <w:szCs w:val="24"/>
              </w:rPr>
            </w:pPr>
            <w:r w:rsidRPr="000571C4">
              <w:rPr>
                <w:rFonts w:ascii="標楷體" w:eastAsia="標楷體" w:hAnsi="標楷體" w:hint="eastAsia"/>
                <w:szCs w:val="24"/>
              </w:rPr>
              <w:t>二、工會函請</w:t>
            </w:r>
            <w:proofErr w:type="gramStart"/>
            <w:r w:rsidRPr="000571C4">
              <w:rPr>
                <w:rFonts w:ascii="標楷體" w:eastAsia="標楷體" w:hAnsi="標楷體" w:hint="eastAsia"/>
                <w:szCs w:val="24"/>
              </w:rPr>
              <w:t>世</w:t>
            </w:r>
            <w:proofErr w:type="gramEnd"/>
            <w:r w:rsidRPr="000571C4">
              <w:rPr>
                <w:rFonts w:ascii="標楷體" w:eastAsia="標楷體" w:hAnsi="標楷體" w:hint="eastAsia"/>
                <w:szCs w:val="24"/>
              </w:rPr>
              <w:t>曦公司於一定期間內提供有關中華顧問舊制退休金的董事會決議內容以及</w:t>
            </w:r>
            <w:proofErr w:type="gramStart"/>
            <w:r w:rsidRPr="000571C4">
              <w:rPr>
                <w:rFonts w:ascii="標楷體" w:eastAsia="標楷體" w:hAnsi="標楷體" w:hint="eastAsia"/>
                <w:szCs w:val="24"/>
              </w:rPr>
              <w:t>世</w:t>
            </w:r>
            <w:proofErr w:type="gramEnd"/>
            <w:r w:rsidRPr="000571C4">
              <w:rPr>
                <w:rFonts w:ascii="標楷體" w:eastAsia="標楷體" w:hAnsi="標楷體" w:hint="eastAsia"/>
                <w:szCs w:val="24"/>
              </w:rPr>
              <w:t>曦公司針對此問題發生之原因及因應影響評估報告予工會。</w:t>
            </w:r>
          </w:p>
          <w:p w:rsidR="007337EB" w:rsidRPr="000571C4" w:rsidRDefault="007337EB" w:rsidP="00427C0A">
            <w:pPr>
              <w:spacing w:line="360" w:lineRule="exact"/>
              <w:ind w:left="458" w:hangingChars="191" w:hanging="458"/>
              <w:rPr>
                <w:rFonts w:ascii="標楷體" w:eastAsia="標楷體" w:hAnsi="標楷體"/>
                <w:szCs w:val="24"/>
              </w:rPr>
            </w:pPr>
            <w:r w:rsidRPr="000571C4">
              <w:rPr>
                <w:rFonts w:ascii="標楷體" w:eastAsia="標楷體" w:hAnsi="標楷體" w:hint="eastAsia"/>
                <w:szCs w:val="24"/>
              </w:rPr>
              <w:t>三、工會發文予</w:t>
            </w:r>
            <w:proofErr w:type="gramStart"/>
            <w:r w:rsidRPr="000571C4">
              <w:rPr>
                <w:rFonts w:ascii="標楷體" w:eastAsia="標楷體" w:hAnsi="標楷體" w:hint="eastAsia"/>
                <w:szCs w:val="24"/>
              </w:rPr>
              <w:t>世</w:t>
            </w:r>
            <w:proofErr w:type="gramEnd"/>
            <w:r w:rsidRPr="000571C4">
              <w:rPr>
                <w:rFonts w:ascii="標楷體" w:eastAsia="標楷體" w:hAnsi="標楷體" w:hint="eastAsia"/>
                <w:szCs w:val="24"/>
              </w:rPr>
              <w:t>曦公司(副本交通部)並函轉董事會，表達工會反對中華顧問董事會對於</w:t>
            </w:r>
            <w:proofErr w:type="gramStart"/>
            <w:r w:rsidRPr="000571C4">
              <w:rPr>
                <w:rFonts w:ascii="標楷體" w:eastAsia="標楷體" w:hAnsi="標楷體" w:hint="eastAsia"/>
                <w:szCs w:val="24"/>
              </w:rPr>
              <w:t>世</w:t>
            </w:r>
            <w:proofErr w:type="gramEnd"/>
            <w:r w:rsidRPr="000571C4">
              <w:rPr>
                <w:rFonts w:ascii="標楷體" w:eastAsia="標楷體" w:hAnsi="標楷體" w:hint="eastAsia"/>
                <w:szCs w:val="24"/>
              </w:rPr>
              <w:t>曦公司同仁退休金之處理方式。</w:t>
            </w:r>
          </w:p>
          <w:p w:rsidR="007337EB" w:rsidRPr="000571C4" w:rsidRDefault="007337EB" w:rsidP="00427C0A">
            <w:pPr>
              <w:spacing w:line="360" w:lineRule="exact"/>
              <w:ind w:left="458" w:hangingChars="191" w:hanging="458"/>
              <w:rPr>
                <w:rFonts w:ascii="標楷體" w:eastAsia="標楷體" w:hAnsi="標楷體"/>
                <w:szCs w:val="24"/>
              </w:rPr>
            </w:pPr>
            <w:r w:rsidRPr="000571C4">
              <w:rPr>
                <w:rFonts w:ascii="標楷體" w:eastAsia="標楷體" w:hAnsi="標楷體" w:hint="eastAsia"/>
                <w:szCs w:val="24"/>
              </w:rPr>
              <w:t>四、工會收到</w:t>
            </w:r>
            <w:proofErr w:type="gramStart"/>
            <w:r w:rsidRPr="000571C4">
              <w:rPr>
                <w:rFonts w:ascii="標楷體" w:eastAsia="標楷體" w:hAnsi="標楷體" w:hint="eastAsia"/>
                <w:szCs w:val="24"/>
              </w:rPr>
              <w:t>世</w:t>
            </w:r>
            <w:proofErr w:type="gramEnd"/>
            <w:r w:rsidRPr="000571C4">
              <w:rPr>
                <w:rFonts w:ascii="標楷體" w:eastAsia="標楷體" w:hAnsi="標楷體" w:hint="eastAsia"/>
                <w:szCs w:val="24"/>
              </w:rPr>
              <w:t>曦公司之回應後，將相關資料委請外部法律、財務顧問給予意見及對策。</w:t>
            </w:r>
          </w:p>
        </w:tc>
      </w:tr>
    </w:tbl>
    <w:p w:rsidR="000E69E5" w:rsidRDefault="000E69E5"/>
    <w:tbl>
      <w:tblPr>
        <w:tblStyle w:val="a3"/>
        <w:tblW w:w="10065" w:type="dxa"/>
        <w:tblInd w:w="-572" w:type="dxa"/>
        <w:tblLook w:val="04A0" w:firstRow="1" w:lastRow="0" w:firstColumn="1" w:lastColumn="0" w:noHBand="0" w:noVBand="1"/>
      </w:tblPr>
      <w:tblGrid>
        <w:gridCol w:w="1456"/>
        <w:gridCol w:w="8609"/>
      </w:tblGrid>
      <w:tr w:rsidR="007337EB" w:rsidTr="00427C0A">
        <w:tc>
          <w:tcPr>
            <w:tcW w:w="1456" w:type="dxa"/>
          </w:tcPr>
          <w:p w:rsidR="007337EB" w:rsidRDefault="00AD64B0" w:rsidP="00427C0A">
            <w:pPr>
              <w:spacing w:line="360" w:lineRule="exact"/>
              <w:rPr>
                <w:rFonts w:ascii="標楷體" w:eastAsia="標楷體" w:hAnsi="標楷體"/>
                <w:szCs w:val="24"/>
              </w:rPr>
            </w:pPr>
            <w:r>
              <w:rPr>
                <w:rFonts w:ascii="標楷體" w:eastAsia="標楷體" w:hAnsi="標楷體" w:hint="eastAsia"/>
                <w:szCs w:val="24"/>
              </w:rPr>
              <w:t>103</w:t>
            </w:r>
            <w:r w:rsidR="007337EB" w:rsidRPr="000571C4">
              <w:rPr>
                <w:rFonts w:ascii="標楷體" w:eastAsia="標楷體" w:hAnsi="標楷體"/>
                <w:szCs w:val="24"/>
              </w:rPr>
              <w:t>/11/13</w:t>
            </w:r>
          </w:p>
          <w:p w:rsidR="005D6CDA" w:rsidRPr="000571C4"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8</w:t>
            </w:r>
          </w:p>
        </w:tc>
        <w:tc>
          <w:tcPr>
            <w:tcW w:w="8609" w:type="dxa"/>
          </w:tcPr>
          <w:p w:rsidR="007337EB" w:rsidRPr="000571C4" w:rsidRDefault="007337EB" w:rsidP="00427C0A">
            <w:pPr>
              <w:spacing w:line="360" w:lineRule="exact"/>
              <w:rPr>
                <w:rFonts w:ascii="標楷體" w:eastAsia="標楷體" w:hAnsi="標楷體"/>
                <w:szCs w:val="24"/>
              </w:rPr>
            </w:pPr>
            <w:r>
              <w:rPr>
                <w:rFonts w:ascii="標楷體" w:eastAsia="標楷體" w:hAnsi="標楷體" w:hint="eastAsia"/>
                <w:szCs w:val="24"/>
              </w:rPr>
              <w:t>依據</w:t>
            </w:r>
            <w:r w:rsidRPr="000571C4">
              <w:rPr>
                <w:rFonts w:ascii="標楷體" w:eastAsia="標楷體" w:hAnsi="標楷體" w:hint="eastAsia"/>
                <w:szCs w:val="24"/>
              </w:rPr>
              <w:t>第三屆第二次會員代表大會</w:t>
            </w:r>
            <w:r>
              <w:rPr>
                <w:rFonts w:ascii="標楷體" w:eastAsia="標楷體" w:hAnsi="標楷體"/>
                <w:szCs w:val="24"/>
              </w:rPr>
              <w:t>會</w:t>
            </w:r>
            <w:r w:rsidRPr="000571C4">
              <w:rPr>
                <w:rFonts w:ascii="標楷體" w:eastAsia="標楷體" w:hAnsi="標楷體" w:hint="eastAsia"/>
                <w:szCs w:val="24"/>
              </w:rPr>
              <w:t>中</w:t>
            </w:r>
            <w:r>
              <w:rPr>
                <w:rFonts w:ascii="標楷體" w:eastAsia="標楷體" w:hAnsi="標楷體"/>
                <w:szCs w:val="24"/>
              </w:rPr>
              <w:t>決議</w:t>
            </w:r>
            <w:r>
              <w:rPr>
                <w:rFonts w:ascii="標楷體" w:eastAsia="標楷體" w:hAnsi="標楷體" w:hint="eastAsia"/>
                <w:szCs w:val="24"/>
              </w:rPr>
              <w:t>，</w:t>
            </w:r>
            <w:r>
              <w:rPr>
                <w:rFonts w:ascii="標楷體" w:eastAsia="標楷體" w:hAnsi="標楷體"/>
                <w:szCs w:val="24"/>
              </w:rPr>
              <w:t>以電子郵件方式</w:t>
            </w:r>
            <w:r w:rsidRPr="000571C4">
              <w:rPr>
                <w:rFonts w:ascii="標楷體" w:eastAsia="標楷體" w:hAnsi="標楷體" w:hint="eastAsia"/>
                <w:szCs w:val="24"/>
              </w:rPr>
              <w:t>向全體會員同仁報告</w:t>
            </w:r>
            <w:r w:rsidR="0099196E">
              <w:rPr>
                <w:rFonts w:ascii="標楷體" w:eastAsia="標楷體" w:hAnsi="標楷體" w:hint="eastAsia"/>
                <w:szCs w:val="24"/>
              </w:rPr>
              <w:t>,</w:t>
            </w:r>
            <w:r>
              <w:rPr>
                <w:rFonts w:ascii="標楷體" w:eastAsia="標楷體" w:hAnsi="標楷體"/>
                <w:szCs w:val="24"/>
              </w:rPr>
              <w:t>並</w:t>
            </w:r>
            <w:r>
              <w:rPr>
                <w:rFonts w:ascii="標楷體" w:eastAsia="標楷體" w:hAnsi="標楷體" w:hint="eastAsia"/>
                <w:szCs w:val="24"/>
              </w:rPr>
              <w:t>正</w:t>
            </w:r>
            <w:r>
              <w:rPr>
                <w:rFonts w:ascii="標楷體" w:eastAsia="標楷體" w:hAnsi="標楷體"/>
                <w:szCs w:val="24"/>
              </w:rPr>
              <w:t>式委請外部顧問給予意見。</w:t>
            </w:r>
          </w:p>
        </w:tc>
      </w:tr>
      <w:tr w:rsidR="007337EB" w:rsidTr="00427C0A">
        <w:tc>
          <w:tcPr>
            <w:tcW w:w="1456" w:type="dxa"/>
          </w:tcPr>
          <w:p w:rsidR="007337EB" w:rsidRDefault="00AD64B0" w:rsidP="00427C0A">
            <w:pPr>
              <w:spacing w:line="360" w:lineRule="exact"/>
              <w:rPr>
                <w:rFonts w:ascii="標楷體" w:eastAsia="標楷體" w:hAnsi="標楷體"/>
                <w:szCs w:val="24"/>
              </w:rPr>
            </w:pPr>
            <w:r>
              <w:rPr>
                <w:rFonts w:ascii="標楷體" w:eastAsia="標楷體" w:hAnsi="標楷體" w:hint="eastAsia"/>
                <w:szCs w:val="24"/>
              </w:rPr>
              <w:t>103</w:t>
            </w:r>
            <w:r w:rsidR="007337EB">
              <w:rPr>
                <w:rFonts w:ascii="標楷體" w:eastAsia="標楷體" w:hAnsi="標楷體"/>
                <w:szCs w:val="24"/>
              </w:rPr>
              <w:t>/11/14</w:t>
            </w:r>
          </w:p>
          <w:p w:rsidR="005D6CDA" w:rsidRPr="000571C4"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9</w:t>
            </w:r>
          </w:p>
        </w:tc>
        <w:tc>
          <w:tcPr>
            <w:tcW w:w="8609" w:type="dxa"/>
          </w:tcPr>
          <w:p w:rsidR="007337EB" w:rsidRPr="000571C4" w:rsidRDefault="00687E93" w:rsidP="00427C0A">
            <w:pPr>
              <w:spacing w:line="360" w:lineRule="exact"/>
              <w:rPr>
                <w:rFonts w:ascii="標楷體" w:eastAsia="標楷體" w:hAnsi="標楷體"/>
                <w:szCs w:val="24"/>
              </w:rPr>
            </w:pPr>
            <w:r>
              <w:rPr>
                <w:rFonts w:ascii="標楷體" w:eastAsia="標楷體" w:hAnsi="標楷體" w:hint="eastAsia"/>
                <w:szCs w:val="24"/>
              </w:rPr>
              <w:t>本會</w:t>
            </w:r>
            <w:r w:rsidR="007337EB" w:rsidRPr="000571C4">
              <w:rPr>
                <w:rFonts w:ascii="標楷體" w:eastAsia="標楷體" w:hAnsi="標楷體" w:hint="eastAsia"/>
                <w:szCs w:val="24"/>
              </w:rPr>
              <w:t>發函</w:t>
            </w:r>
            <w:r w:rsidR="00597D5A" w:rsidRPr="00687E93">
              <w:rPr>
                <w:rFonts w:ascii="標楷體" w:eastAsia="標楷體" w:hAnsi="標楷體" w:hint="eastAsia"/>
                <w:color w:val="0000CC"/>
                <w:szCs w:val="24"/>
              </w:rPr>
              <w:t>(103)</w:t>
            </w:r>
            <w:proofErr w:type="gramStart"/>
            <w:r w:rsidR="00597D5A" w:rsidRPr="00687E93">
              <w:rPr>
                <w:rFonts w:ascii="標楷體" w:eastAsia="標楷體" w:hAnsi="標楷體" w:hint="eastAsia"/>
                <w:color w:val="0000CC"/>
                <w:szCs w:val="24"/>
              </w:rPr>
              <w:t>世曦工</w:t>
            </w:r>
            <w:proofErr w:type="gramEnd"/>
            <w:r w:rsidR="00597D5A" w:rsidRPr="00687E93">
              <w:rPr>
                <w:rFonts w:ascii="標楷體" w:eastAsia="標楷體" w:hAnsi="標楷體" w:hint="eastAsia"/>
                <w:color w:val="0000CC"/>
                <w:szCs w:val="24"/>
              </w:rPr>
              <w:t>二字第0009號</w:t>
            </w:r>
            <w:r w:rsidR="007337EB" w:rsidRPr="000571C4">
              <w:rPr>
                <w:rFonts w:ascii="標楷體" w:eastAsia="標楷體" w:hAnsi="標楷體" w:hint="eastAsia"/>
                <w:szCs w:val="24"/>
              </w:rPr>
              <w:t>給台灣世曦公司(副本交通部)要求提供勞退金相關之資訊供本會研議</w:t>
            </w:r>
            <w:r w:rsidR="007337EB">
              <w:rPr>
                <w:rFonts w:ascii="標楷體" w:eastAsia="標楷體" w:hAnsi="標楷體" w:hint="eastAsia"/>
                <w:szCs w:val="24"/>
              </w:rPr>
              <w:t>。</w:t>
            </w:r>
          </w:p>
        </w:tc>
      </w:tr>
      <w:tr w:rsidR="007337EB" w:rsidTr="00427C0A">
        <w:tc>
          <w:tcPr>
            <w:tcW w:w="1456" w:type="dxa"/>
          </w:tcPr>
          <w:p w:rsidR="007337EB" w:rsidRDefault="00AD64B0" w:rsidP="00427C0A">
            <w:pPr>
              <w:spacing w:line="360" w:lineRule="exact"/>
              <w:rPr>
                <w:rFonts w:ascii="標楷體" w:eastAsia="標楷體" w:hAnsi="標楷體"/>
                <w:szCs w:val="24"/>
              </w:rPr>
            </w:pPr>
            <w:r>
              <w:rPr>
                <w:rFonts w:ascii="標楷體" w:eastAsia="標楷體" w:hAnsi="標楷體" w:hint="eastAsia"/>
                <w:szCs w:val="24"/>
              </w:rPr>
              <w:t>103</w:t>
            </w:r>
            <w:r w:rsidR="007337EB">
              <w:rPr>
                <w:rFonts w:ascii="標楷體" w:eastAsia="標楷體" w:hAnsi="標楷體"/>
                <w:szCs w:val="24"/>
              </w:rPr>
              <w:t>/</w:t>
            </w:r>
            <w:r w:rsidR="007337EB">
              <w:rPr>
                <w:rFonts w:ascii="標楷體" w:eastAsia="標楷體" w:hAnsi="標楷體" w:hint="eastAsia"/>
                <w:szCs w:val="24"/>
              </w:rPr>
              <w:t>11/17</w:t>
            </w:r>
          </w:p>
          <w:p w:rsidR="005D6CDA" w:rsidRPr="000571C4"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10</w:t>
            </w:r>
          </w:p>
        </w:tc>
        <w:tc>
          <w:tcPr>
            <w:tcW w:w="8609" w:type="dxa"/>
          </w:tcPr>
          <w:p w:rsidR="007337EB" w:rsidRPr="000571C4" w:rsidRDefault="007337EB" w:rsidP="00427C0A">
            <w:pPr>
              <w:spacing w:line="360" w:lineRule="exact"/>
              <w:rPr>
                <w:rFonts w:ascii="標楷體" w:eastAsia="標楷體" w:hAnsi="標楷體"/>
                <w:szCs w:val="24"/>
              </w:rPr>
            </w:pPr>
            <w:r w:rsidRPr="000571C4">
              <w:rPr>
                <w:rFonts w:ascii="標楷體" w:eastAsia="標楷體" w:hAnsi="標楷體" w:hint="eastAsia"/>
                <w:szCs w:val="24"/>
              </w:rPr>
              <w:t>台灣世曦公司李董事長(張副董事長、苗副總經理、人事、財會主管列席)</w:t>
            </w:r>
            <w:proofErr w:type="gramStart"/>
            <w:r w:rsidRPr="000571C4">
              <w:rPr>
                <w:rFonts w:ascii="標楷體" w:eastAsia="標楷體" w:hAnsi="標楷體" w:hint="eastAsia"/>
                <w:szCs w:val="24"/>
              </w:rPr>
              <w:t>邀本會</w:t>
            </w:r>
            <w:proofErr w:type="gramEnd"/>
            <w:r w:rsidRPr="000571C4">
              <w:rPr>
                <w:rFonts w:ascii="標楷體" w:eastAsia="標楷體" w:hAnsi="標楷體" w:hint="eastAsia"/>
                <w:szCs w:val="24"/>
              </w:rPr>
              <w:t>理、監事召開說明會，釐清勞退金爭議問題。說明104年以後有關員工薪資成長之差額所增加之費用將列為台灣世曦公司支</w:t>
            </w:r>
            <w:proofErr w:type="gramStart"/>
            <w:r w:rsidRPr="000571C4">
              <w:rPr>
                <w:rFonts w:ascii="標楷體" w:eastAsia="標楷體" w:hAnsi="標楷體" w:hint="eastAsia"/>
                <w:szCs w:val="24"/>
              </w:rPr>
              <w:t>出帳</w:t>
            </w:r>
            <w:proofErr w:type="gramEnd"/>
            <w:r w:rsidRPr="000571C4">
              <w:rPr>
                <w:rFonts w:ascii="標楷體" w:eastAsia="標楷體" w:hAnsi="標楷體" w:hint="eastAsia"/>
                <w:szCs w:val="24"/>
              </w:rPr>
              <w:t>，支出增加，上繳中華顧問母公司之盈餘自然減少，不影響同仁薪資與福利。會中李董事長並承諾以</w:t>
            </w:r>
            <w:r>
              <w:rPr>
                <w:rFonts w:ascii="標楷體" w:eastAsia="標楷體" w:hAnsi="標楷體" w:hint="eastAsia"/>
                <w:szCs w:val="24"/>
              </w:rPr>
              <w:t>不傷害全體舊制同仁之權益並以保護同仁的最大利益為考量處理本案</w:t>
            </w:r>
            <w:r w:rsidRPr="000571C4">
              <w:rPr>
                <w:rFonts w:ascii="標楷體" w:eastAsia="標楷體" w:hAnsi="標楷體" w:hint="eastAsia"/>
                <w:szCs w:val="24"/>
              </w:rPr>
              <w:t>。</w:t>
            </w:r>
          </w:p>
        </w:tc>
      </w:tr>
      <w:tr w:rsidR="007337EB" w:rsidTr="00427C0A">
        <w:tc>
          <w:tcPr>
            <w:tcW w:w="1456" w:type="dxa"/>
          </w:tcPr>
          <w:p w:rsidR="007337EB" w:rsidRDefault="00AD64B0" w:rsidP="00427C0A">
            <w:pPr>
              <w:spacing w:line="360" w:lineRule="exact"/>
              <w:rPr>
                <w:rFonts w:ascii="標楷體" w:eastAsia="標楷體" w:hAnsi="標楷體"/>
                <w:szCs w:val="24"/>
              </w:rPr>
            </w:pPr>
            <w:r>
              <w:rPr>
                <w:rFonts w:ascii="標楷體" w:eastAsia="標楷體" w:hAnsi="標楷體" w:hint="eastAsia"/>
                <w:szCs w:val="24"/>
              </w:rPr>
              <w:t>103</w:t>
            </w:r>
            <w:r w:rsidR="007337EB">
              <w:rPr>
                <w:rFonts w:ascii="標楷體" w:eastAsia="標楷體" w:hAnsi="標楷體"/>
                <w:szCs w:val="24"/>
              </w:rPr>
              <w:t>/</w:t>
            </w:r>
            <w:r w:rsidR="007337EB">
              <w:rPr>
                <w:rFonts w:ascii="標楷體" w:eastAsia="標楷體" w:hAnsi="標楷體" w:hint="eastAsia"/>
                <w:szCs w:val="24"/>
              </w:rPr>
              <w:t>11/18</w:t>
            </w:r>
          </w:p>
          <w:p w:rsidR="005D6CDA" w:rsidRPr="000571C4"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11</w:t>
            </w:r>
          </w:p>
        </w:tc>
        <w:tc>
          <w:tcPr>
            <w:tcW w:w="8609" w:type="dxa"/>
          </w:tcPr>
          <w:p w:rsidR="007337EB" w:rsidRPr="000571C4" w:rsidRDefault="007337EB" w:rsidP="00427C0A">
            <w:pPr>
              <w:spacing w:line="360" w:lineRule="exact"/>
              <w:rPr>
                <w:rFonts w:ascii="標楷體" w:eastAsia="標楷體" w:hAnsi="標楷體"/>
                <w:szCs w:val="24"/>
              </w:rPr>
            </w:pPr>
            <w:r w:rsidRPr="000571C4">
              <w:rPr>
                <w:rFonts w:ascii="標楷體" w:eastAsia="標楷體" w:hAnsi="標楷體" w:hint="eastAsia"/>
                <w:szCs w:val="24"/>
              </w:rPr>
              <w:t>本會發函</w:t>
            </w:r>
            <w:r w:rsidR="00597D5A" w:rsidRPr="00687E93">
              <w:rPr>
                <w:rFonts w:ascii="標楷體" w:eastAsia="標楷體" w:hAnsi="標楷體" w:hint="eastAsia"/>
                <w:color w:val="0000CC"/>
                <w:szCs w:val="24"/>
              </w:rPr>
              <w:t>(103)</w:t>
            </w:r>
            <w:proofErr w:type="gramStart"/>
            <w:r w:rsidR="00597D5A" w:rsidRPr="00687E93">
              <w:rPr>
                <w:rFonts w:ascii="標楷體" w:eastAsia="標楷體" w:hAnsi="標楷體" w:hint="eastAsia"/>
                <w:color w:val="0000CC"/>
                <w:szCs w:val="24"/>
              </w:rPr>
              <w:t>世曦工</w:t>
            </w:r>
            <w:proofErr w:type="gramEnd"/>
            <w:r w:rsidR="00597D5A" w:rsidRPr="00687E93">
              <w:rPr>
                <w:rFonts w:ascii="標楷體" w:eastAsia="標楷體" w:hAnsi="標楷體" w:hint="eastAsia"/>
                <w:color w:val="0000CC"/>
                <w:szCs w:val="24"/>
              </w:rPr>
              <w:t>二字第0010號</w:t>
            </w:r>
            <w:r w:rsidRPr="000571C4">
              <w:rPr>
                <w:rFonts w:ascii="標楷體" w:eastAsia="標楷體" w:hAnsi="標楷體" w:hint="eastAsia"/>
                <w:szCs w:val="24"/>
              </w:rPr>
              <w:t>給中華顧問工程司要求撤銷董事會決議並具體回覆本會。</w:t>
            </w:r>
          </w:p>
        </w:tc>
      </w:tr>
      <w:tr w:rsidR="007337EB" w:rsidTr="00427C0A">
        <w:tc>
          <w:tcPr>
            <w:tcW w:w="1456" w:type="dxa"/>
          </w:tcPr>
          <w:p w:rsidR="007337EB" w:rsidRDefault="00AD64B0" w:rsidP="00427C0A">
            <w:pPr>
              <w:spacing w:line="360" w:lineRule="exact"/>
              <w:rPr>
                <w:rFonts w:ascii="標楷體" w:eastAsia="標楷體" w:hAnsi="標楷體"/>
                <w:szCs w:val="24"/>
              </w:rPr>
            </w:pPr>
            <w:r>
              <w:rPr>
                <w:rFonts w:ascii="標楷體" w:eastAsia="標楷體" w:hAnsi="標楷體" w:hint="eastAsia"/>
                <w:szCs w:val="24"/>
              </w:rPr>
              <w:t>103</w:t>
            </w:r>
            <w:r w:rsidR="007337EB">
              <w:rPr>
                <w:rFonts w:ascii="標楷體" w:eastAsia="標楷體" w:hAnsi="標楷體" w:hint="eastAsia"/>
                <w:szCs w:val="24"/>
              </w:rPr>
              <w:t>/11/20</w:t>
            </w:r>
          </w:p>
          <w:p w:rsidR="005D6CDA" w:rsidRPr="000571C4"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12</w:t>
            </w:r>
          </w:p>
        </w:tc>
        <w:tc>
          <w:tcPr>
            <w:tcW w:w="8609" w:type="dxa"/>
          </w:tcPr>
          <w:p w:rsidR="000E69E5" w:rsidRDefault="007337EB" w:rsidP="00427C0A">
            <w:pPr>
              <w:spacing w:line="360" w:lineRule="exact"/>
              <w:rPr>
                <w:rFonts w:ascii="標楷體" w:eastAsia="標楷體" w:hAnsi="標楷體"/>
                <w:szCs w:val="24"/>
              </w:rPr>
            </w:pPr>
            <w:r w:rsidRPr="000571C4">
              <w:rPr>
                <w:rFonts w:ascii="標楷體" w:eastAsia="標楷體" w:hAnsi="標楷體" w:hint="eastAsia"/>
                <w:szCs w:val="24"/>
              </w:rPr>
              <w:t>本會理事長禮貌性拜會中華顧問卓董事長(同行有</w:t>
            </w:r>
            <w:proofErr w:type="gramStart"/>
            <w:r w:rsidRPr="000571C4">
              <w:rPr>
                <w:rFonts w:ascii="標楷體" w:eastAsia="標楷體" w:hAnsi="標楷體" w:hint="eastAsia"/>
                <w:szCs w:val="24"/>
              </w:rPr>
              <w:t>本會黃理事</w:t>
            </w:r>
            <w:proofErr w:type="gramEnd"/>
            <w:r w:rsidRPr="000571C4">
              <w:rPr>
                <w:rFonts w:ascii="標楷體" w:eastAsia="標楷體" w:hAnsi="標楷體" w:hint="eastAsia"/>
                <w:szCs w:val="24"/>
              </w:rPr>
              <w:t>、台灣世曦公司李董事長、苗副總、周協理)，表達本會反對中華顧問、台灣</w:t>
            </w:r>
            <w:proofErr w:type="gramStart"/>
            <w:r w:rsidRPr="000571C4">
              <w:rPr>
                <w:rFonts w:ascii="標楷體" w:eastAsia="標楷體" w:hAnsi="標楷體" w:hint="eastAsia"/>
                <w:szCs w:val="24"/>
              </w:rPr>
              <w:t>世</w:t>
            </w:r>
            <w:proofErr w:type="gramEnd"/>
            <w:r w:rsidRPr="000571C4">
              <w:rPr>
                <w:rFonts w:ascii="標楷體" w:eastAsia="標楷體" w:hAnsi="標楷體" w:hint="eastAsia"/>
                <w:szCs w:val="24"/>
              </w:rPr>
              <w:t>曦雙方協議處理勞退金問題(應回歸三方協議內涵)，並要求將中華顧問勞退金由實際使用之</w:t>
            </w:r>
            <w:proofErr w:type="gramStart"/>
            <w:r w:rsidRPr="000571C4">
              <w:rPr>
                <w:rFonts w:ascii="標楷體" w:eastAsia="標楷體" w:hAnsi="標楷體" w:hint="eastAsia"/>
                <w:szCs w:val="24"/>
              </w:rPr>
              <w:t>世</w:t>
            </w:r>
            <w:proofErr w:type="gramEnd"/>
            <w:r w:rsidRPr="000571C4">
              <w:rPr>
                <w:rFonts w:ascii="標楷體" w:eastAsia="標楷體" w:hAnsi="標楷體" w:hint="eastAsia"/>
                <w:szCs w:val="24"/>
              </w:rPr>
              <w:t>曦同仁實質管理。</w:t>
            </w:r>
          </w:p>
          <w:p w:rsidR="007337EB" w:rsidRPr="000571C4" w:rsidRDefault="007337EB" w:rsidP="00427C0A">
            <w:pPr>
              <w:spacing w:line="360" w:lineRule="exact"/>
              <w:rPr>
                <w:rFonts w:ascii="標楷體" w:eastAsia="標楷體" w:hAnsi="標楷體"/>
                <w:szCs w:val="24"/>
              </w:rPr>
            </w:pPr>
            <w:r w:rsidRPr="000571C4">
              <w:rPr>
                <w:rFonts w:ascii="標楷體" w:eastAsia="標楷體" w:hAnsi="標楷體" w:hint="eastAsia"/>
                <w:szCs w:val="24"/>
              </w:rPr>
              <w:t>中華顧問卓董事長回應</w:t>
            </w:r>
            <w:r w:rsidR="000E69E5">
              <w:rPr>
                <w:rFonts w:ascii="標楷體" w:eastAsia="標楷體" w:hAnsi="標楷體" w:hint="eastAsia"/>
                <w:szCs w:val="24"/>
              </w:rPr>
              <w:t>:</w:t>
            </w:r>
            <w:r w:rsidRPr="000571C4">
              <w:rPr>
                <w:rFonts w:ascii="標楷體" w:eastAsia="標楷體" w:hAnsi="標楷體" w:hint="eastAsia"/>
                <w:szCs w:val="24"/>
              </w:rPr>
              <w:t>有關勞退金計算處理爭議問題，卓董事長責成</w:t>
            </w:r>
            <w:proofErr w:type="gramStart"/>
            <w:r w:rsidRPr="000571C4">
              <w:rPr>
                <w:rFonts w:ascii="標楷體" w:eastAsia="標楷體" w:hAnsi="標楷體" w:hint="eastAsia"/>
                <w:szCs w:val="24"/>
              </w:rPr>
              <w:t>世</w:t>
            </w:r>
            <w:proofErr w:type="gramEnd"/>
            <w:r w:rsidRPr="000571C4">
              <w:rPr>
                <w:rFonts w:ascii="標楷體" w:eastAsia="標楷體" w:hAnsi="標楷體" w:hint="eastAsia"/>
                <w:szCs w:val="24"/>
              </w:rPr>
              <w:t>曦李董事長向全體會員同仁詳細說明利弊得失及對同仁之影響(本會將協助安排會議時間)。勞退金管理問題要求目前中華顧問勞退基金管理委員會評估由</w:t>
            </w:r>
            <w:proofErr w:type="gramStart"/>
            <w:r w:rsidRPr="000571C4">
              <w:rPr>
                <w:rFonts w:ascii="標楷體" w:eastAsia="標楷體" w:hAnsi="標楷體" w:hint="eastAsia"/>
                <w:szCs w:val="24"/>
              </w:rPr>
              <w:t>世</w:t>
            </w:r>
            <w:proofErr w:type="gramEnd"/>
            <w:r w:rsidRPr="000571C4">
              <w:rPr>
                <w:rFonts w:ascii="標楷體" w:eastAsia="標楷體" w:hAnsi="標楷體" w:hint="eastAsia"/>
                <w:szCs w:val="24"/>
              </w:rPr>
              <w:t>曦同仁實質管理之適法性及可行之方法。</w:t>
            </w:r>
          </w:p>
        </w:tc>
      </w:tr>
      <w:tr w:rsidR="007337EB" w:rsidTr="00427C0A">
        <w:tc>
          <w:tcPr>
            <w:tcW w:w="1456" w:type="dxa"/>
          </w:tcPr>
          <w:p w:rsidR="007337EB" w:rsidRDefault="00AD64B0" w:rsidP="00427C0A">
            <w:pPr>
              <w:spacing w:line="360" w:lineRule="exact"/>
              <w:rPr>
                <w:rFonts w:ascii="標楷體" w:eastAsia="標楷體" w:hAnsi="標楷體"/>
                <w:szCs w:val="24"/>
              </w:rPr>
            </w:pPr>
            <w:r>
              <w:rPr>
                <w:rFonts w:ascii="標楷體" w:eastAsia="標楷體" w:hAnsi="標楷體" w:hint="eastAsia"/>
                <w:szCs w:val="24"/>
              </w:rPr>
              <w:t>103</w:t>
            </w:r>
            <w:r w:rsidR="007337EB">
              <w:rPr>
                <w:rFonts w:ascii="標楷體" w:eastAsia="標楷體" w:hAnsi="標楷體" w:hint="eastAsia"/>
                <w:szCs w:val="24"/>
              </w:rPr>
              <w:t>/11/25</w:t>
            </w:r>
          </w:p>
          <w:p w:rsidR="005D6CDA"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13</w:t>
            </w:r>
          </w:p>
        </w:tc>
        <w:tc>
          <w:tcPr>
            <w:tcW w:w="8609" w:type="dxa"/>
          </w:tcPr>
          <w:p w:rsidR="007337EB" w:rsidRPr="000571C4" w:rsidRDefault="007337EB" w:rsidP="00427C0A">
            <w:pPr>
              <w:spacing w:line="360" w:lineRule="exact"/>
              <w:rPr>
                <w:rFonts w:ascii="標楷體" w:eastAsia="標楷體" w:hAnsi="標楷體"/>
                <w:szCs w:val="24"/>
              </w:rPr>
            </w:pPr>
            <w:r w:rsidRPr="000571C4">
              <w:rPr>
                <w:rFonts w:ascii="標楷體" w:eastAsia="標楷體" w:hAnsi="標楷體" w:hint="eastAsia"/>
                <w:szCs w:val="24"/>
              </w:rPr>
              <w:t>本會召開的臨時理事會中決議，於近期召開臨時會員代表大會，針對勞退金問題請</w:t>
            </w:r>
            <w:proofErr w:type="gramStart"/>
            <w:r w:rsidRPr="000571C4">
              <w:rPr>
                <w:rFonts w:ascii="標楷體" w:eastAsia="標楷體" w:hAnsi="標楷體" w:hint="eastAsia"/>
                <w:szCs w:val="24"/>
              </w:rPr>
              <w:t>世</w:t>
            </w:r>
            <w:proofErr w:type="gramEnd"/>
            <w:r w:rsidRPr="000571C4">
              <w:rPr>
                <w:rFonts w:ascii="標楷體" w:eastAsia="標楷體" w:hAnsi="標楷體" w:hint="eastAsia"/>
                <w:szCs w:val="24"/>
              </w:rPr>
              <w:t>曦李董事長和全體會員代表同仁溝通說明。會議時間將與資方協商後另行公告，原則上在十二月底前完成。</w:t>
            </w:r>
          </w:p>
        </w:tc>
      </w:tr>
      <w:tr w:rsidR="007337EB" w:rsidTr="00427C0A">
        <w:tc>
          <w:tcPr>
            <w:tcW w:w="1456" w:type="dxa"/>
          </w:tcPr>
          <w:p w:rsidR="007337EB" w:rsidRDefault="00AD64B0" w:rsidP="00427C0A">
            <w:pPr>
              <w:spacing w:line="360" w:lineRule="exact"/>
              <w:rPr>
                <w:rFonts w:ascii="標楷體" w:eastAsia="標楷體" w:hAnsi="標楷體"/>
                <w:szCs w:val="24"/>
              </w:rPr>
            </w:pPr>
            <w:r w:rsidRPr="006B41E9">
              <w:rPr>
                <w:rFonts w:ascii="標楷體" w:eastAsia="標楷體" w:hAnsi="標楷體" w:hint="eastAsia"/>
                <w:szCs w:val="24"/>
              </w:rPr>
              <w:t>103</w:t>
            </w:r>
            <w:r w:rsidR="007337EB" w:rsidRPr="006B41E9">
              <w:rPr>
                <w:rFonts w:ascii="標楷體" w:eastAsia="標楷體" w:hAnsi="標楷體" w:hint="eastAsia"/>
                <w:szCs w:val="24"/>
              </w:rPr>
              <w:t>/12/16</w:t>
            </w:r>
          </w:p>
          <w:p w:rsidR="005D6CDA" w:rsidRPr="006B41E9"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14</w:t>
            </w:r>
          </w:p>
        </w:tc>
        <w:tc>
          <w:tcPr>
            <w:tcW w:w="8609" w:type="dxa"/>
          </w:tcPr>
          <w:p w:rsidR="000E69E5" w:rsidRDefault="007337EB" w:rsidP="00427C0A">
            <w:pPr>
              <w:spacing w:line="360" w:lineRule="exact"/>
              <w:rPr>
                <w:rFonts w:ascii="標楷體" w:eastAsia="標楷體" w:hAnsi="標楷體"/>
                <w:bCs/>
              </w:rPr>
            </w:pPr>
            <w:r w:rsidRPr="006B41E9">
              <w:rPr>
                <w:rFonts w:ascii="標楷體" w:eastAsia="標楷體" w:hAnsi="標楷體" w:hint="eastAsia"/>
                <w:szCs w:val="24"/>
              </w:rPr>
              <w:t>本會於</w:t>
            </w:r>
            <w:r w:rsidR="006B41E9" w:rsidRPr="006B41E9">
              <w:rPr>
                <w:rFonts w:ascii="標楷體" w:eastAsia="標楷體" w:hAnsi="標楷體" w:hint="eastAsia"/>
                <w:szCs w:val="24"/>
              </w:rPr>
              <w:t>103</w:t>
            </w:r>
            <w:r w:rsidR="004634DA">
              <w:rPr>
                <w:rFonts w:ascii="標楷體" w:eastAsia="標楷體" w:hAnsi="標楷體" w:hint="eastAsia"/>
                <w:szCs w:val="24"/>
              </w:rPr>
              <w:t>/12/16</w:t>
            </w:r>
            <w:r w:rsidRPr="006B41E9">
              <w:rPr>
                <w:rFonts w:ascii="標楷體" w:eastAsia="標楷體" w:hAnsi="標楷體" w:hint="eastAsia"/>
                <w:szCs w:val="24"/>
              </w:rPr>
              <w:t>辦理第三屆第一次臨時會員代表大會，</w:t>
            </w:r>
            <w:r w:rsidR="006B41E9" w:rsidRPr="006B41E9">
              <w:rPr>
                <w:rFonts w:ascii="標楷體" w:eastAsia="標楷體" w:hAnsi="標楷體" w:hint="eastAsia"/>
                <w:bCs/>
              </w:rPr>
              <w:t>邀請李董事長針對</w:t>
            </w:r>
            <w:r w:rsidR="00AF664B" w:rsidRPr="006B41E9">
              <w:rPr>
                <w:rFonts w:ascii="標楷體" w:eastAsia="標楷體" w:hAnsi="標楷體" w:hint="eastAsia"/>
                <w:bCs/>
              </w:rPr>
              <w:t>舊制退休金及釋股等議題向會員代表說明。</w:t>
            </w:r>
            <w:r w:rsidR="00AF664B" w:rsidRPr="006B41E9">
              <w:rPr>
                <w:rFonts w:ascii="標楷體" w:eastAsia="標楷體" w:hAnsi="標楷體"/>
                <w:bCs/>
              </w:rPr>
              <w:t>(</w:t>
            </w:r>
            <w:r w:rsidR="00AF664B" w:rsidRPr="006B41E9">
              <w:rPr>
                <w:rFonts w:ascii="標楷體" w:eastAsia="標楷體" w:hAnsi="標楷體" w:hint="eastAsia"/>
                <w:bCs/>
              </w:rPr>
              <w:t>李董事長簡報主題：【我們都在承擔過去的歷史】</w:t>
            </w:r>
            <w:r w:rsidR="00AF664B" w:rsidRPr="006B41E9">
              <w:rPr>
                <w:rFonts w:ascii="標楷體" w:eastAsia="標楷體" w:hAnsi="標楷體"/>
                <w:bCs/>
              </w:rPr>
              <w:t>)</w:t>
            </w:r>
            <w:r w:rsidR="00AF664B" w:rsidRPr="006B41E9">
              <w:rPr>
                <w:rFonts w:ascii="標楷體" w:eastAsia="標楷體" w:hAnsi="標楷體" w:hint="eastAsia"/>
                <w:bCs/>
              </w:rPr>
              <w:t>。</w:t>
            </w:r>
          </w:p>
          <w:p w:rsidR="007337EB" w:rsidRPr="006B41E9" w:rsidRDefault="007337EB" w:rsidP="00427C0A">
            <w:pPr>
              <w:spacing w:line="360" w:lineRule="exact"/>
              <w:rPr>
                <w:rFonts w:ascii="標楷體" w:eastAsia="標楷體" w:hAnsi="標楷體"/>
                <w:szCs w:val="24"/>
              </w:rPr>
            </w:pPr>
            <w:proofErr w:type="gramStart"/>
            <w:r w:rsidRPr="006B41E9">
              <w:rPr>
                <w:rFonts w:ascii="標楷體" w:eastAsia="標楷體" w:hAnsi="標楷體" w:hint="eastAsia"/>
                <w:szCs w:val="24"/>
              </w:rPr>
              <w:t>世</w:t>
            </w:r>
            <w:proofErr w:type="gramEnd"/>
            <w:r w:rsidRPr="006B41E9">
              <w:rPr>
                <w:rFonts w:ascii="標楷體" w:eastAsia="標楷體" w:hAnsi="標楷體" w:hint="eastAsia"/>
                <w:szCs w:val="24"/>
              </w:rPr>
              <w:t>曦李董事長、總經理、資方代表與</w:t>
            </w:r>
            <w:proofErr w:type="gramStart"/>
            <w:r w:rsidRPr="006B41E9">
              <w:rPr>
                <w:rFonts w:ascii="標楷體" w:eastAsia="標楷體" w:hAnsi="標楷體" w:hint="eastAsia"/>
                <w:szCs w:val="24"/>
              </w:rPr>
              <w:t>世</w:t>
            </w:r>
            <w:proofErr w:type="gramEnd"/>
            <w:r w:rsidRPr="006B41E9">
              <w:rPr>
                <w:rFonts w:ascii="標楷體" w:eastAsia="標楷體" w:hAnsi="標楷體" w:hint="eastAsia"/>
                <w:szCs w:val="24"/>
              </w:rPr>
              <w:t>曦財務主管專題報告及中華顧問工程司董事會議決本公司員工舊制退休金案並與會員代表討論，會中李董事長說明中華顧問工程司董事會之決議不影響</w:t>
            </w:r>
            <w:proofErr w:type="gramStart"/>
            <w:r w:rsidRPr="006B41E9">
              <w:rPr>
                <w:rFonts w:ascii="標楷體" w:eastAsia="標楷體" w:hAnsi="標楷體" w:hint="eastAsia"/>
                <w:szCs w:val="24"/>
              </w:rPr>
              <w:t>世</w:t>
            </w:r>
            <w:proofErr w:type="gramEnd"/>
            <w:r w:rsidRPr="006B41E9">
              <w:rPr>
                <w:rFonts w:ascii="標楷體" w:eastAsia="標楷體" w:hAnsi="標楷體" w:hint="eastAsia"/>
                <w:szCs w:val="24"/>
              </w:rPr>
              <w:t>曦同仁權益；會員代表亦於</w:t>
            </w:r>
            <w:r w:rsidRPr="006B41E9">
              <w:rPr>
                <w:rFonts w:ascii="標楷體" w:eastAsia="標楷體" w:hAnsi="標楷體"/>
                <w:szCs w:val="24"/>
              </w:rPr>
              <w:t>會中</w:t>
            </w:r>
            <w:r w:rsidRPr="006B41E9">
              <w:rPr>
                <w:rFonts w:ascii="標楷體" w:eastAsia="標楷體" w:hAnsi="標楷體" w:hint="eastAsia"/>
                <w:szCs w:val="24"/>
              </w:rPr>
              <w:t>表達反對及顧慮。</w:t>
            </w:r>
          </w:p>
        </w:tc>
      </w:tr>
      <w:tr w:rsidR="007337EB" w:rsidTr="00427C0A">
        <w:tc>
          <w:tcPr>
            <w:tcW w:w="1456" w:type="dxa"/>
          </w:tcPr>
          <w:p w:rsidR="007337EB" w:rsidRDefault="00AD64B0" w:rsidP="00427C0A">
            <w:pPr>
              <w:spacing w:line="360" w:lineRule="exact"/>
              <w:rPr>
                <w:rFonts w:ascii="標楷體" w:eastAsia="標楷體" w:hAnsi="標楷體"/>
                <w:szCs w:val="24"/>
              </w:rPr>
            </w:pPr>
            <w:r>
              <w:rPr>
                <w:rFonts w:ascii="標楷體" w:eastAsia="標楷體" w:hAnsi="標楷體" w:hint="eastAsia"/>
                <w:szCs w:val="24"/>
              </w:rPr>
              <w:t>103</w:t>
            </w:r>
            <w:r w:rsidR="007337EB" w:rsidRPr="000571C4">
              <w:rPr>
                <w:rFonts w:ascii="標楷體" w:eastAsia="標楷體" w:hAnsi="標楷體" w:hint="eastAsia"/>
                <w:szCs w:val="24"/>
              </w:rPr>
              <w:t>/12/22</w:t>
            </w:r>
          </w:p>
          <w:p w:rsidR="005D6CDA"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15</w:t>
            </w:r>
          </w:p>
        </w:tc>
        <w:tc>
          <w:tcPr>
            <w:tcW w:w="8609" w:type="dxa"/>
          </w:tcPr>
          <w:p w:rsidR="007337EB" w:rsidRPr="000571C4" w:rsidRDefault="007337EB" w:rsidP="00427C0A">
            <w:pPr>
              <w:spacing w:line="360" w:lineRule="exact"/>
              <w:rPr>
                <w:rFonts w:ascii="標楷體" w:eastAsia="標楷體" w:hAnsi="標楷體"/>
                <w:szCs w:val="24"/>
              </w:rPr>
            </w:pPr>
            <w:r w:rsidRPr="000571C4">
              <w:rPr>
                <w:rFonts w:ascii="標楷體" w:eastAsia="標楷體" w:hAnsi="標楷體" w:hint="eastAsia"/>
                <w:szCs w:val="24"/>
              </w:rPr>
              <w:t>台灣世曦公司董事會會前會將「中華顧問工程司董事會議決本公司員工舊制退休金之薪資計算鎖定於</w:t>
            </w:r>
            <w:r w:rsidRPr="000571C4">
              <w:rPr>
                <w:rFonts w:ascii="標楷體" w:eastAsia="標楷體" w:hAnsi="標楷體"/>
                <w:szCs w:val="24"/>
              </w:rPr>
              <w:t>103</w:t>
            </w:r>
            <w:r w:rsidR="004634DA">
              <w:rPr>
                <w:rFonts w:ascii="標楷體" w:eastAsia="標楷體" w:hAnsi="標楷體" w:hint="eastAsia"/>
                <w:szCs w:val="24"/>
              </w:rPr>
              <w:t>/12/31</w:t>
            </w:r>
            <w:r w:rsidRPr="000571C4">
              <w:rPr>
                <w:rFonts w:ascii="標楷體" w:eastAsia="標楷體" w:hAnsi="標楷體" w:hint="eastAsia"/>
                <w:szCs w:val="24"/>
              </w:rPr>
              <w:t>報告</w:t>
            </w:r>
            <w:r w:rsidRPr="000571C4">
              <w:rPr>
                <w:rFonts w:ascii="標楷體" w:eastAsia="標楷體" w:hAnsi="標楷體"/>
                <w:szCs w:val="24"/>
              </w:rPr>
              <w:t>(</w:t>
            </w:r>
            <w:r w:rsidRPr="000571C4">
              <w:rPr>
                <w:rFonts w:ascii="標楷體" w:eastAsia="標楷體" w:hAnsi="標楷體" w:hint="eastAsia"/>
                <w:szCs w:val="24"/>
              </w:rPr>
              <w:t>討論</w:t>
            </w:r>
            <w:r w:rsidRPr="000571C4">
              <w:rPr>
                <w:rFonts w:ascii="標楷體" w:eastAsia="標楷體" w:hAnsi="標楷體"/>
                <w:szCs w:val="24"/>
              </w:rPr>
              <w:t>)</w:t>
            </w:r>
            <w:r w:rsidRPr="000571C4">
              <w:rPr>
                <w:rFonts w:ascii="標楷體" w:eastAsia="標楷體" w:hAnsi="標楷體" w:hint="eastAsia"/>
                <w:szCs w:val="24"/>
              </w:rPr>
              <w:t>案｣決議撤案不討論。</w:t>
            </w:r>
            <w:proofErr w:type="gramStart"/>
            <w:r w:rsidRPr="000571C4">
              <w:rPr>
                <w:rFonts w:ascii="標楷體" w:eastAsia="標楷體" w:hAnsi="標楷體" w:hint="eastAsia"/>
                <w:szCs w:val="24"/>
              </w:rPr>
              <w:t>惟</w:t>
            </w:r>
            <w:proofErr w:type="gramEnd"/>
            <w:r w:rsidRPr="000571C4">
              <w:rPr>
                <w:rFonts w:ascii="標楷體" w:eastAsia="標楷體" w:hAnsi="標楷體" w:hint="eastAsia"/>
                <w:szCs w:val="24"/>
              </w:rPr>
              <w:t>交通部認為「台灣世曦公司董事會｣對「中華顧問工程司董事會｣之決議撤案不討論有不合情理之處。</w:t>
            </w:r>
          </w:p>
        </w:tc>
      </w:tr>
      <w:tr w:rsidR="00CF1DF2" w:rsidRPr="00CF1DF2" w:rsidTr="00427C0A">
        <w:tc>
          <w:tcPr>
            <w:tcW w:w="1456" w:type="dxa"/>
          </w:tcPr>
          <w:p w:rsidR="00CF1DF2" w:rsidRDefault="00CF1DF2" w:rsidP="00427C0A">
            <w:pPr>
              <w:spacing w:line="360" w:lineRule="exact"/>
              <w:rPr>
                <w:rFonts w:ascii="標楷體" w:eastAsia="標楷體" w:hAnsi="標楷體"/>
                <w:color w:val="0000CC"/>
                <w:szCs w:val="24"/>
              </w:rPr>
            </w:pPr>
            <w:r w:rsidRPr="00CF1DF2">
              <w:rPr>
                <w:rFonts w:ascii="標楷體" w:eastAsia="標楷體" w:hAnsi="標楷體" w:hint="eastAsia"/>
                <w:color w:val="0000CC"/>
                <w:szCs w:val="24"/>
              </w:rPr>
              <w:t>103/12/24</w:t>
            </w:r>
          </w:p>
          <w:p w:rsidR="005D6CDA" w:rsidRPr="00CF1DF2" w:rsidRDefault="005D6CDA" w:rsidP="00427C0A">
            <w:pPr>
              <w:spacing w:line="360" w:lineRule="exact"/>
              <w:rPr>
                <w:rFonts w:ascii="標楷體" w:eastAsia="標楷體" w:hAnsi="標楷體"/>
                <w:color w:val="0000CC"/>
                <w:szCs w:val="24"/>
              </w:rPr>
            </w:pPr>
            <w:r>
              <w:rPr>
                <w:rFonts w:ascii="標楷體" w:eastAsia="標楷體" w:hAnsi="標楷體" w:hint="eastAsia"/>
                <w:color w:val="FF0000"/>
                <w:sz w:val="16"/>
                <w:szCs w:val="16"/>
              </w:rPr>
              <w:t>16</w:t>
            </w:r>
          </w:p>
        </w:tc>
        <w:tc>
          <w:tcPr>
            <w:tcW w:w="8609" w:type="dxa"/>
          </w:tcPr>
          <w:p w:rsidR="00CF1DF2" w:rsidRPr="00CF1DF2" w:rsidRDefault="00CF1DF2" w:rsidP="00427C0A">
            <w:pPr>
              <w:spacing w:line="360" w:lineRule="exact"/>
              <w:rPr>
                <w:rFonts w:ascii="標楷體" w:eastAsia="標楷體" w:hAnsi="標楷體"/>
                <w:color w:val="0000CC"/>
                <w:szCs w:val="24"/>
              </w:rPr>
            </w:pPr>
            <w:r w:rsidRPr="00CF1DF2">
              <w:rPr>
                <w:rFonts w:ascii="標楷體" w:eastAsia="標楷體" w:hAnsi="標楷體" w:hint="eastAsia"/>
                <w:color w:val="0000CC"/>
                <w:szCs w:val="24"/>
              </w:rPr>
              <w:t>本會回應103/12/23立法院交通委員會審查交通部主管的財團法人中華顧問工程司年度預算之媒體報導，說明本公司所有業務來源皆由競標取得，而非政府交辦指派業務，本非具壟斷獨</w:t>
            </w:r>
            <w:proofErr w:type="gramStart"/>
            <w:r w:rsidRPr="00CF1DF2">
              <w:rPr>
                <w:rFonts w:ascii="標楷體" w:eastAsia="標楷體" w:hAnsi="標楷體" w:hint="eastAsia"/>
                <w:color w:val="0000CC"/>
                <w:szCs w:val="24"/>
              </w:rPr>
              <w:t>佔</w:t>
            </w:r>
            <w:proofErr w:type="gramEnd"/>
            <w:r w:rsidRPr="00CF1DF2">
              <w:rPr>
                <w:rFonts w:ascii="標楷體" w:eastAsia="標楷體" w:hAnsi="標楷體" w:hint="eastAsia"/>
                <w:color w:val="0000CC"/>
                <w:szCs w:val="24"/>
              </w:rPr>
              <w:t>性之國營事業，員工事由及高比例的專業技師所組成。</w:t>
            </w:r>
          </w:p>
        </w:tc>
      </w:tr>
    </w:tbl>
    <w:p w:rsidR="000E69E5" w:rsidRDefault="000E69E5">
      <w:r>
        <w:br w:type="page"/>
      </w:r>
    </w:p>
    <w:tbl>
      <w:tblPr>
        <w:tblStyle w:val="a3"/>
        <w:tblW w:w="10065" w:type="dxa"/>
        <w:tblInd w:w="-572" w:type="dxa"/>
        <w:tblLook w:val="04A0" w:firstRow="1" w:lastRow="0" w:firstColumn="1" w:lastColumn="0" w:noHBand="0" w:noVBand="1"/>
      </w:tblPr>
      <w:tblGrid>
        <w:gridCol w:w="1456"/>
        <w:gridCol w:w="8609"/>
      </w:tblGrid>
      <w:tr w:rsidR="007337EB" w:rsidTr="00427C0A">
        <w:tc>
          <w:tcPr>
            <w:tcW w:w="1456" w:type="dxa"/>
          </w:tcPr>
          <w:p w:rsidR="007337EB" w:rsidRDefault="00AD64B0" w:rsidP="00427C0A">
            <w:pPr>
              <w:spacing w:line="360" w:lineRule="exact"/>
              <w:rPr>
                <w:rFonts w:ascii="標楷體" w:eastAsia="標楷體" w:hAnsi="標楷體"/>
                <w:szCs w:val="24"/>
              </w:rPr>
            </w:pPr>
            <w:r>
              <w:rPr>
                <w:rFonts w:ascii="標楷體" w:eastAsia="標楷體" w:hAnsi="標楷體" w:hint="eastAsia"/>
                <w:szCs w:val="24"/>
              </w:rPr>
              <w:lastRenderedPageBreak/>
              <w:t>103</w:t>
            </w:r>
            <w:r w:rsidR="007337EB">
              <w:rPr>
                <w:rFonts w:ascii="標楷體" w:eastAsia="標楷體" w:hAnsi="標楷體" w:hint="eastAsia"/>
                <w:szCs w:val="24"/>
              </w:rPr>
              <w:t>/</w:t>
            </w:r>
            <w:r w:rsidR="007337EB" w:rsidRPr="0005046B">
              <w:rPr>
                <w:rFonts w:ascii="標楷體" w:eastAsia="標楷體" w:hAnsi="標楷體" w:hint="eastAsia"/>
                <w:szCs w:val="24"/>
              </w:rPr>
              <w:t>12</w:t>
            </w:r>
            <w:r w:rsidR="007337EB">
              <w:rPr>
                <w:rFonts w:ascii="標楷體" w:eastAsia="標楷體" w:hAnsi="標楷體" w:hint="eastAsia"/>
                <w:szCs w:val="24"/>
              </w:rPr>
              <w:t>/</w:t>
            </w:r>
            <w:r w:rsidR="007337EB" w:rsidRPr="0005046B">
              <w:rPr>
                <w:rFonts w:ascii="標楷體" w:eastAsia="標楷體" w:hAnsi="標楷體" w:hint="eastAsia"/>
                <w:szCs w:val="24"/>
              </w:rPr>
              <w:t>29</w:t>
            </w:r>
          </w:p>
          <w:p w:rsidR="005D6CDA"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17</w:t>
            </w:r>
          </w:p>
        </w:tc>
        <w:tc>
          <w:tcPr>
            <w:tcW w:w="8609" w:type="dxa"/>
          </w:tcPr>
          <w:p w:rsidR="007337EB" w:rsidRPr="000571C4" w:rsidRDefault="007337EB" w:rsidP="00427C0A">
            <w:pPr>
              <w:spacing w:line="360" w:lineRule="exact"/>
              <w:rPr>
                <w:rFonts w:ascii="標楷體" w:eastAsia="標楷體" w:hAnsi="標楷體"/>
                <w:szCs w:val="24"/>
              </w:rPr>
            </w:pPr>
            <w:r w:rsidRPr="0005046B">
              <w:rPr>
                <w:rFonts w:ascii="標楷體" w:eastAsia="標楷體" w:hAnsi="標楷體" w:hint="eastAsia"/>
                <w:szCs w:val="24"/>
              </w:rPr>
              <w:t>中華顧問工程司卓董事長及相關主管與台灣世曦公司李董事長、張副董事長及相關資方代表邀工會理事長及工會勞退金管理代表討論勞退金鎖定薪資計算基準日議題。</w:t>
            </w:r>
            <w:proofErr w:type="gramStart"/>
            <w:r w:rsidRPr="0005046B">
              <w:rPr>
                <w:rFonts w:ascii="標楷體" w:eastAsia="標楷體" w:hAnsi="標楷體" w:hint="eastAsia"/>
                <w:szCs w:val="24"/>
              </w:rPr>
              <w:t>三</w:t>
            </w:r>
            <w:proofErr w:type="gramEnd"/>
            <w:r w:rsidRPr="0005046B">
              <w:rPr>
                <w:rFonts w:ascii="標楷體" w:eastAsia="標楷體" w:hAnsi="標楷體" w:hint="eastAsia"/>
                <w:szCs w:val="24"/>
              </w:rPr>
              <w:t>方達成共識，處理勞退金問題需有完善配套，待完善配</w:t>
            </w:r>
            <w:r>
              <w:rPr>
                <w:rFonts w:ascii="標楷體" w:eastAsia="標楷體" w:hAnsi="標楷體" w:hint="eastAsia"/>
                <w:szCs w:val="24"/>
              </w:rPr>
              <w:t>套定案後再交「台灣世曦公司董事會｣討論，本會發表主張及聲明</w:t>
            </w:r>
            <w:r w:rsidRPr="0005046B">
              <w:rPr>
                <w:rFonts w:ascii="標楷體" w:eastAsia="標楷體" w:hAnsi="標楷體" w:hint="eastAsia"/>
                <w:szCs w:val="24"/>
              </w:rPr>
              <w:t>，反對台灣世曦承擔中華顧問工程司之債務。並要求台灣世曦公司應全面檢討薪資結構及獎金發放辦法，終結低薪政策回歸常軌。</w:t>
            </w:r>
            <w:r>
              <w:rPr>
                <w:rFonts w:ascii="標楷體" w:eastAsia="標楷體" w:hAnsi="標楷體" w:hint="eastAsia"/>
                <w:szCs w:val="24"/>
              </w:rPr>
              <w:t xml:space="preserve"> </w:t>
            </w:r>
          </w:p>
        </w:tc>
      </w:tr>
      <w:tr w:rsidR="007337EB" w:rsidTr="00427C0A">
        <w:tc>
          <w:tcPr>
            <w:tcW w:w="1456" w:type="dxa"/>
          </w:tcPr>
          <w:p w:rsidR="005D6CDA" w:rsidRDefault="00AD64B0" w:rsidP="00427C0A">
            <w:pPr>
              <w:spacing w:line="360" w:lineRule="exact"/>
              <w:rPr>
                <w:rFonts w:ascii="標楷體" w:eastAsia="標楷體" w:hAnsi="標楷體"/>
                <w:szCs w:val="24"/>
              </w:rPr>
            </w:pPr>
            <w:r>
              <w:rPr>
                <w:rFonts w:ascii="標楷體" w:eastAsia="標楷體" w:hAnsi="標楷體" w:hint="eastAsia"/>
                <w:szCs w:val="24"/>
              </w:rPr>
              <w:t>103</w:t>
            </w:r>
            <w:r w:rsidR="007337EB">
              <w:rPr>
                <w:rFonts w:ascii="標楷體" w:eastAsia="標楷體" w:hAnsi="標楷體" w:hint="eastAsia"/>
                <w:szCs w:val="24"/>
              </w:rPr>
              <w:t>/12/30</w:t>
            </w:r>
          </w:p>
          <w:p w:rsidR="007337EB" w:rsidRDefault="005D6CDA" w:rsidP="00427C0A">
            <w:pPr>
              <w:spacing w:line="360" w:lineRule="exact"/>
              <w:rPr>
                <w:rFonts w:ascii="標楷體" w:eastAsia="標楷體" w:hAnsi="標楷體"/>
                <w:szCs w:val="24"/>
              </w:rPr>
            </w:pPr>
            <w:r>
              <w:rPr>
                <w:rFonts w:ascii="標楷體" w:eastAsia="標楷體" w:hAnsi="標楷體" w:hint="eastAsia"/>
                <w:color w:val="FF0000"/>
                <w:sz w:val="16"/>
                <w:szCs w:val="16"/>
              </w:rPr>
              <w:t>18</w:t>
            </w:r>
          </w:p>
        </w:tc>
        <w:tc>
          <w:tcPr>
            <w:tcW w:w="8609" w:type="dxa"/>
          </w:tcPr>
          <w:p w:rsidR="007337EB" w:rsidRPr="000571C4" w:rsidRDefault="007337EB" w:rsidP="00427C0A">
            <w:pPr>
              <w:spacing w:line="360" w:lineRule="exact"/>
              <w:rPr>
                <w:rFonts w:ascii="標楷體" w:eastAsia="標楷體" w:hAnsi="標楷體"/>
                <w:szCs w:val="24"/>
              </w:rPr>
            </w:pPr>
            <w:r w:rsidRPr="0005046B">
              <w:rPr>
                <w:rFonts w:ascii="標楷體" w:eastAsia="標楷體" w:hAnsi="標楷體" w:hint="eastAsia"/>
                <w:szCs w:val="24"/>
              </w:rPr>
              <w:t>台灣世曦公司董事會決議</w:t>
            </w:r>
            <w:r w:rsidRPr="0005046B">
              <w:rPr>
                <w:rFonts w:ascii="標楷體" w:eastAsia="標楷體" w:hAnsi="標楷體"/>
                <w:szCs w:val="24"/>
              </w:rPr>
              <w:t>:</w:t>
            </w:r>
            <w:r w:rsidRPr="0005046B">
              <w:rPr>
                <w:rFonts w:ascii="標楷體" w:eastAsia="標楷體" w:hAnsi="標楷體" w:hint="eastAsia"/>
                <w:szCs w:val="24"/>
              </w:rPr>
              <w:t>有關中華顧問工程司董事會決議之勞退金處理問題，需有完善配套，待完善配套定案後再交「台灣世曦公司董事會｣討論。</w:t>
            </w:r>
          </w:p>
        </w:tc>
      </w:tr>
      <w:tr w:rsidR="009D1D56" w:rsidTr="00427C0A">
        <w:tc>
          <w:tcPr>
            <w:tcW w:w="1456" w:type="dxa"/>
          </w:tcPr>
          <w:p w:rsidR="00675406" w:rsidRDefault="009D1D56" w:rsidP="00427C0A">
            <w:pPr>
              <w:spacing w:line="360" w:lineRule="exact"/>
              <w:rPr>
                <w:rFonts w:ascii="標楷體" w:eastAsia="標楷體" w:hAnsi="標楷體"/>
                <w:color w:val="0000CC"/>
                <w:szCs w:val="24"/>
              </w:rPr>
            </w:pPr>
            <w:r w:rsidRPr="009D1D56">
              <w:rPr>
                <w:rFonts w:ascii="標楷體" w:eastAsia="標楷體" w:hAnsi="標楷體" w:hint="eastAsia"/>
                <w:color w:val="0000CC"/>
                <w:szCs w:val="24"/>
              </w:rPr>
              <w:t>103/12</w:t>
            </w:r>
          </w:p>
          <w:p w:rsidR="009D1D56" w:rsidRPr="009D1D56" w:rsidRDefault="00BD5A46" w:rsidP="00427C0A">
            <w:pPr>
              <w:spacing w:line="360" w:lineRule="exact"/>
              <w:rPr>
                <w:rFonts w:ascii="標楷體" w:eastAsia="標楷體" w:hAnsi="標楷體"/>
                <w:color w:val="0000CC"/>
                <w:szCs w:val="24"/>
              </w:rPr>
            </w:pPr>
            <w:r>
              <w:rPr>
                <w:rFonts w:ascii="標楷體" w:eastAsia="標楷體" w:hAnsi="標楷體" w:hint="eastAsia"/>
                <w:color w:val="FF0000"/>
                <w:sz w:val="16"/>
                <w:szCs w:val="16"/>
              </w:rPr>
              <w:t>18</w:t>
            </w:r>
          </w:p>
        </w:tc>
        <w:tc>
          <w:tcPr>
            <w:tcW w:w="8609" w:type="dxa"/>
          </w:tcPr>
          <w:p w:rsidR="009D1D56" w:rsidRPr="009D1D56" w:rsidRDefault="009D1D56" w:rsidP="00427C0A">
            <w:pPr>
              <w:spacing w:line="360" w:lineRule="exact"/>
              <w:rPr>
                <w:rFonts w:ascii="標楷體" w:eastAsia="標楷體" w:hAnsi="標楷體"/>
                <w:color w:val="0000CC"/>
                <w:szCs w:val="24"/>
              </w:rPr>
            </w:pPr>
            <w:r w:rsidRPr="009D1D56">
              <w:rPr>
                <w:rFonts w:ascii="標楷體" w:eastAsia="標楷體" w:hAnsi="標楷體" w:hint="eastAsia"/>
                <w:color w:val="0000CC"/>
                <w:szCs w:val="24"/>
              </w:rPr>
              <w:t>本會</w:t>
            </w:r>
            <w:r w:rsidR="00CF1DF2">
              <w:rPr>
                <w:rFonts w:ascii="標楷體" w:eastAsia="標楷體" w:hAnsi="標楷體" w:hint="eastAsia"/>
                <w:color w:val="0000CC"/>
                <w:szCs w:val="24"/>
              </w:rPr>
              <w:t>提出</w:t>
            </w:r>
            <w:r w:rsidR="004B4FB1">
              <w:rPr>
                <w:rFonts w:ascii="標楷體" w:eastAsia="標楷體" w:hAnsi="標楷體" w:hint="eastAsia"/>
                <w:color w:val="0000CC"/>
                <w:szCs w:val="24"/>
              </w:rPr>
              <w:t>針</w:t>
            </w:r>
            <w:r w:rsidRPr="009D1D56">
              <w:rPr>
                <w:rFonts w:ascii="標楷體" w:eastAsia="標楷體" w:hAnsi="標楷體" w:hint="eastAsia"/>
                <w:color w:val="0000CC"/>
                <w:szCs w:val="24"/>
              </w:rPr>
              <w:t>對舊制退休金之主張</w:t>
            </w:r>
          </w:p>
        </w:tc>
      </w:tr>
      <w:tr w:rsidR="00AD64B0" w:rsidTr="00427C0A">
        <w:tc>
          <w:tcPr>
            <w:tcW w:w="1456" w:type="dxa"/>
          </w:tcPr>
          <w:p w:rsidR="00AD64B0" w:rsidRDefault="00AD64B0" w:rsidP="00427C0A">
            <w:pPr>
              <w:spacing w:line="360" w:lineRule="exact"/>
              <w:rPr>
                <w:rFonts w:ascii="標楷體" w:eastAsia="標楷體" w:hAnsi="標楷體"/>
                <w:color w:val="0000CC"/>
                <w:szCs w:val="24"/>
              </w:rPr>
            </w:pPr>
            <w:r w:rsidRPr="009D1D56">
              <w:rPr>
                <w:rFonts w:ascii="標楷體" w:eastAsia="標楷體" w:hAnsi="標楷體" w:hint="eastAsia"/>
                <w:color w:val="0000CC"/>
                <w:szCs w:val="24"/>
              </w:rPr>
              <w:t>103/12</w:t>
            </w:r>
          </w:p>
          <w:p w:rsidR="00BD5A46" w:rsidRPr="009D1D56" w:rsidRDefault="00BD5A46" w:rsidP="00427C0A">
            <w:pPr>
              <w:spacing w:line="360" w:lineRule="exact"/>
              <w:rPr>
                <w:rFonts w:ascii="標楷體" w:eastAsia="標楷體" w:hAnsi="標楷體"/>
                <w:color w:val="0000CC"/>
                <w:szCs w:val="24"/>
              </w:rPr>
            </w:pPr>
            <w:r>
              <w:rPr>
                <w:rFonts w:ascii="標楷體" w:eastAsia="標楷體" w:hAnsi="標楷體" w:hint="eastAsia"/>
                <w:color w:val="FF0000"/>
                <w:sz w:val="16"/>
                <w:szCs w:val="16"/>
              </w:rPr>
              <w:t>19</w:t>
            </w:r>
          </w:p>
        </w:tc>
        <w:tc>
          <w:tcPr>
            <w:tcW w:w="8609" w:type="dxa"/>
          </w:tcPr>
          <w:p w:rsidR="00AD64B0" w:rsidRPr="009D1D56" w:rsidRDefault="00AD64B0" w:rsidP="00427C0A">
            <w:pPr>
              <w:spacing w:line="360" w:lineRule="exact"/>
              <w:rPr>
                <w:rFonts w:ascii="標楷體" w:eastAsia="標楷體" w:hAnsi="標楷體"/>
                <w:color w:val="0000CC"/>
                <w:szCs w:val="24"/>
              </w:rPr>
            </w:pPr>
            <w:r w:rsidRPr="009D1D56">
              <w:rPr>
                <w:rFonts w:ascii="標楷體" w:eastAsia="標楷體" w:hAnsi="標楷體" w:hint="eastAsia"/>
                <w:color w:val="0000CC"/>
                <w:szCs w:val="24"/>
              </w:rPr>
              <w:t>立法院決議</w:t>
            </w:r>
            <w:proofErr w:type="gramStart"/>
            <w:r w:rsidRPr="009D1D56">
              <w:rPr>
                <w:rFonts w:ascii="標楷體" w:eastAsia="標楷體" w:hAnsi="標楷體" w:hint="eastAsia"/>
                <w:color w:val="0000CC"/>
                <w:szCs w:val="24"/>
              </w:rPr>
              <w:t>世</w:t>
            </w:r>
            <w:proofErr w:type="gramEnd"/>
            <w:r w:rsidRPr="009D1D56">
              <w:rPr>
                <w:rFonts w:ascii="標楷體" w:eastAsia="標楷體" w:hAnsi="標楷體" w:hint="eastAsia"/>
                <w:color w:val="0000CC"/>
                <w:szCs w:val="24"/>
              </w:rPr>
              <w:t>曦年終及績效獎金標準比照國營事業，本會以懶人包指出本公司低月薪與高</w:t>
            </w:r>
            <w:r w:rsidR="009D1D56" w:rsidRPr="009D1D56">
              <w:rPr>
                <w:rFonts w:ascii="標楷體" w:eastAsia="標楷體" w:hAnsi="標楷體" w:hint="eastAsia"/>
                <w:color w:val="0000CC"/>
                <w:szCs w:val="24"/>
              </w:rPr>
              <w:t>績效獎金及舊制退休金糾纏不清，建議結清舊制</w:t>
            </w:r>
            <w:proofErr w:type="gramStart"/>
            <w:r w:rsidR="009D1D56" w:rsidRPr="009D1D56">
              <w:rPr>
                <w:rFonts w:ascii="標楷體" w:eastAsia="標楷體" w:hAnsi="標楷體" w:hint="eastAsia"/>
                <w:color w:val="0000CC"/>
                <w:szCs w:val="24"/>
              </w:rPr>
              <w:t>退休金且速辦</w:t>
            </w:r>
            <w:proofErr w:type="gramEnd"/>
            <w:r w:rsidR="009D1D56" w:rsidRPr="009D1D56">
              <w:rPr>
                <w:rFonts w:ascii="標楷體" w:eastAsia="標楷體" w:hAnsi="標楷體" w:hint="eastAsia"/>
                <w:color w:val="0000CC"/>
                <w:szCs w:val="24"/>
              </w:rPr>
              <w:t>薪資結構調整</w:t>
            </w:r>
          </w:p>
        </w:tc>
      </w:tr>
      <w:tr w:rsidR="007337EB" w:rsidRPr="005C168B" w:rsidTr="00427C0A">
        <w:tc>
          <w:tcPr>
            <w:tcW w:w="1456" w:type="dxa"/>
          </w:tcPr>
          <w:p w:rsidR="007337EB" w:rsidRDefault="00AD64B0" w:rsidP="00427C0A">
            <w:pPr>
              <w:spacing w:line="360" w:lineRule="exact"/>
              <w:rPr>
                <w:rFonts w:ascii="標楷體" w:eastAsia="標楷體" w:hAnsi="標楷體"/>
                <w:szCs w:val="24"/>
              </w:rPr>
            </w:pPr>
            <w:r>
              <w:rPr>
                <w:rFonts w:ascii="標楷體" w:eastAsia="標楷體" w:hAnsi="標楷體" w:hint="eastAsia"/>
                <w:szCs w:val="24"/>
              </w:rPr>
              <w:t>104</w:t>
            </w:r>
            <w:r w:rsidR="007337EB" w:rsidRPr="00212B75">
              <w:rPr>
                <w:rFonts w:ascii="標楷體" w:eastAsia="標楷體" w:hAnsi="標楷體"/>
                <w:szCs w:val="24"/>
              </w:rPr>
              <w:t>/01/12</w:t>
            </w:r>
          </w:p>
          <w:p w:rsidR="00BD5A46" w:rsidRDefault="00BD5A46" w:rsidP="00427C0A">
            <w:pPr>
              <w:spacing w:line="360" w:lineRule="exact"/>
              <w:rPr>
                <w:rFonts w:ascii="標楷體" w:eastAsia="標楷體" w:hAnsi="標楷體"/>
                <w:szCs w:val="24"/>
              </w:rPr>
            </w:pPr>
            <w:r>
              <w:rPr>
                <w:rFonts w:ascii="標楷體" w:eastAsia="標楷體" w:hAnsi="標楷體" w:hint="eastAsia"/>
                <w:color w:val="FF0000"/>
                <w:sz w:val="16"/>
                <w:szCs w:val="16"/>
              </w:rPr>
              <w:t>20</w:t>
            </w:r>
          </w:p>
        </w:tc>
        <w:tc>
          <w:tcPr>
            <w:tcW w:w="8609" w:type="dxa"/>
          </w:tcPr>
          <w:p w:rsidR="007337EB" w:rsidRDefault="007337EB" w:rsidP="00427C0A">
            <w:pPr>
              <w:spacing w:line="360" w:lineRule="exact"/>
              <w:rPr>
                <w:rFonts w:ascii="標楷體" w:eastAsia="標楷體" w:hAnsi="標楷體"/>
                <w:szCs w:val="24"/>
              </w:rPr>
            </w:pPr>
            <w:r>
              <w:rPr>
                <w:rFonts w:ascii="標楷體" w:eastAsia="標楷體" w:hAnsi="標楷體" w:hint="eastAsia"/>
                <w:szCs w:val="24"/>
              </w:rPr>
              <w:t>本</w:t>
            </w:r>
            <w:r>
              <w:rPr>
                <w:rFonts w:ascii="標楷體" w:eastAsia="標楷體" w:hAnsi="標楷體"/>
                <w:szCs w:val="24"/>
              </w:rPr>
              <w:t>會由理事長</w:t>
            </w:r>
            <w:r>
              <w:rPr>
                <w:rFonts w:ascii="標楷體" w:eastAsia="標楷體" w:hAnsi="標楷體" w:hint="eastAsia"/>
                <w:szCs w:val="24"/>
              </w:rPr>
              <w:t>林</w:t>
            </w:r>
            <w:r>
              <w:rPr>
                <w:rFonts w:ascii="標楷體" w:eastAsia="標楷體" w:hAnsi="標楷體"/>
                <w:szCs w:val="24"/>
              </w:rPr>
              <w:t>志權率領</w:t>
            </w:r>
            <w:r w:rsidRPr="00212B75">
              <w:rPr>
                <w:rFonts w:ascii="標楷體" w:eastAsia="標楷體" w:hAnsi="標楷體" w:hint="eastAsia"/>
                <w:szCs w:val="24"/>
              </w:rPr>
              <w:t>常務理事潘建鴻、常務理事張正育、理事黃敦博、理事顏彬任</w:t>
            </w:r>
            <w:r>
              <w:rPr>
                <w:rFonts w:ascii="標楷體" w:eastAsia="標楷體" w:hAnsi="標楷體" w:hint="eastAsia"/>
                <w:szCs w:val="24"/>
              </w:rPr>
              <w:t>共5人</w:t>
            </w:r>
            <w:r w:rsidRPr="00212B75">
              <w:rPr>
                <w:rFonts w:ascii="標楷體" w:eastAsia="標楷體" w:hAnsi="標楷體"/>
                <w:szCs w:val="24"/>
              </w:rPr>
              <w:t>拜會勞</w:t>
            </w:r>
            <w:r w:rsidRPr="00212B75">
              <w:rPr>
                <w:rFonts w:ascii="標楷體" w:eastAsia="標楷體" w:hAnsi="標楷體" w:hint="eastAsia"/>
                <w:szCs w:val="24"/>
              </w:rPr>
              <w:t>動</w:t>
            </w:r>
            <w:r w:rsidRPr="00212B75">
              <w:rPr>
                <w:rFonts w:ascii="標楷體" w:eastAsia="標楷體" w:hAnsi="標楷體"/>
                <w:szCs w:val="24"/>
              </w:rPr>
              <w:t>局</w:t>
            </w:r>
            <w:r w:rsidRPr="00212B75">
              <w:rPr>
                <w:rFonts w:ascii="標楷體" w:eastAsia="標楷體" w:hAnsi="標楷體" w:hint="eastAsia"/>
                <w:szCs w:val="24"/>
              </w:rPr>
              <w:t>常建國秘書</w:t>
            </w:r>
            <w:r>
              <w:rPr>
                <w:rFonts w:ascii="標楷體" w:eastAsia="標楷體" w:hAnsi="標楷體" w:hint="eastAsia"/>
                <w:szCs w:val="24"/>
              </w:rPr>
              <w:t>。</w:t>
            </w:r>
            <w:r>
              <w:rPr>
                <w:rFonts w:ascii="標楷體" w:eastAsia="標楷體" w:hAnsi="標楷體"/>
                <w:szCs w:val="24"/>
              </w:rPr>
              <w:t>建</w:t>
            </w:r>
            <w:r>
              <w:rPr>
                <w:rFonts w:ascii="標楷體" w:eastAsia="標楷體" w:hAnsi="標楷體" w:hint="eastAsia"/>
                <w:szCs w:val="24"/>
              </w:rPr>
              <w:t>議</w:t>
            </w:r>
            <w:r>
              <w:rPr>
                <w:rFonts w:ascii="標楷體" w:eastAsia="標楷體" w:hAnsi="標楷體"/>
                <w:szCs w:val="24"/>
              </w:rPr>
              <w:t>本會可</w:t>
            </w:r>
            <w:r>
              <w:rPr>
                <w:rFonts w:ascii="標楷體" w:eastAsia="標楷體" w:hAnsi="標楷體" w:hint="eastAsia"/>
                <w:szCs w:val="24"/>
              </w:rPr>
              <w:t>參</w:t>
            </w:r>
            <w:r>
              <w:rPr>
                <w:rFonts w:ascii="標楷體" w:eastAsia="標楷體" w:hAnsi="標楷體"/>
                <w:szCs w:val="24"/>
              </w:rPr>
              <w:t>考以下方</w:t>
            </w:r>
            <w:r>
              <w:rPr>
                <w:rFonts w:ascii="標楷體" w:eastAsia="標楷體" w:hAnsi="標楷體" w:hint="eastAsia"/>
                <w:szCs w:val="24"/>
              </w:rPr>
              <w:t>式</w:t>
            </w:r>
            <w:r>
              <w:rPr>
                <w:rFonts w:ascii="標楷體" w:eastAsia="標楷體" w:hAnsi="標楷體"/>
                <w:szCs w:val="24"/>
              </w:rPr>
              <w:t>處理：</w:t>
            </w:r>
          </w:p>
          <w:p w:rsidR="007337EB" w:rsidRDefault="007337EB" w:rsidP="00427C0A">
            <w:pPr>
              <w:spacing w:line="360" w:lineRule="exact"/>
              <w:ind w:left="461" w:hangingChars="192" w:hanging="461"/>
              <w:rPr>
                <w:rFonts w:ascii="標楷體" w:eastAsia="標楷體" w:hAnsi="標楷體"/>
                <w:szCs w:val="24"/>
              </w:rPr>
            </w:pPr>
            <w:r>
              <w:rPr>
                <w:rFonts w:ascii="標楷體" w:eastAsia="標楷體" w:hAnsi="標楷體" w:hint="eastAsia"/>
                <w:szCs w:val="24"/>
              </w:rPr>
              <w:t>一</w:t>
            </w:r>
            <w:r w:rsidRPr="0096681E">
              <w:rPr>
                <w:rFonts w:ascii="標楷體" w:eastAsia="標楷體" w:hAnsi="標楷體" w:hint="eastAsia"/>
                <w:szCs w:val="24"/>
              </w:rPr>
              <w:t>、建議發函至勞動局，要求中華顧問</w:t>
            </w:r>
            <w:proofErr w:type="gramStart"/>
            <w:r w:rsidRPr="0096681E">
              <w:rPr>
                <w:rFonts w:ascii="標楷體" w:eastAsia="標楷體" w:hAnsi="標楷體" w:hint="eastAsia"/>
                <w:szCs w:val="24"/>
              </w:rPr>
              <w:t>工程司需按</w:t>
            </w:r>
            <w:proofErr w:type="gramEnd"/>
            <w:r w:rsidRPr="0096681E">
              <w:rPr>
                <w:rFonts w:ascii="標楷體" w:eastAsia="標楷體" w:hAnsi="標楷體" w:hint="eastAsia"/>
                <w:szCs w:val="24"/>
              </w:rPr>
              <w:t>目前台灣</w:t>
            </w:r>
            <w:proofErr w:type="gramStart"/>
            <w:r w:rsidRPr="0096681E">
              <w:rPr>
                <w:rFonts w:ascii="標楷體" w:eastAsia="標楷體" w:hAnsi="標楷體" w:hint="eastAsia"/>
                <w:szCs w:val="24"/>
              </w:rPr>
              <w:t>世</w:t>
            </w:r>
            <w:proofErr w:type="gramEnd"/>
            <w:r w:rsidRPr="0096681E">
              <w:rPr>
                <w:rFonts w:ascii="標楷體" w:eastAsia="標楷體" w:hAnsi="標楷體" w:hint="eastAsia"/>
                <w:szCs w:val="24"/>
              </w:rPr>
              <w:t>曦具有保留舊制年資者(約1210人)之人數提高該</w:t>
            </w:r>
            <w:proofErr w:type="gramStart"/>
            <w:r w:rsidRPr="0096681E">
              <w:rPr>
                <w:rFonts w:ascii="標楷體" w:eastAsia="標楷體" w:hAnsi="標楷體" w:hint="eastAsia"/>
                <w:szCs w:val="24"/>
              </w:rPr>
              <w:t>提撥</w:t>
            </w:r>
            <w:proofErr w:type="gramEnd"/>
            <w:r w:rsidRPr="0096681E">
              <w:rPr>
                <w:rFonts w:ascii="標楷體" w:eastAsia="標楷體" w:hAnsi="標楷體" w:hint="eastAsia"/>
                <w:szCs w:val="24"/>
              </w:rPr>
              <w:t>率並足額</w:t>
            </w:r>
            <w:proofErr w:type="gramStart"/>
            <w:r w:rsidRPr="0096681E">
              <w:rPr>
                <w:rFonts w:ascii="標楷體" w:eastAsia="標楷體" w:hAnsi="標楷體" w:hint="eastAsia"/>
                <w:szCs w:val="24"/>
              </w:rPr>
              <w:t>撥入專戶</w:t>
            </w:r>
            <w:proofErr w:type="gramEnd"/>
            <w:r w:rsidRPr="0096681E">
              <w:rPr>
                <w:rFonts w:ascii="標楷體" w:eastAsia="標楷體" w:hAnsi="標楷體" w:hint="eastAsia"/>
                <w:szCs w:val="24"/>
              </w:rPr>
              <w:t>。</w:t>
            </w:r>
          </w:p>
          <w:p w:rsidR="007337EB" w:rsidRPr="0096681E" w:rsidRDefault="007337EB" w:rsidP="00427C0A">
            <w:pPr>
              <w:spacing w:line="360" w:lineRule="exact"/>
              <w:ind w:left="461" w:hangingChars="192" w:hanging="461"/>
              <w:rPr>
                <w:rFonts w:ascii="標楷體" w:eastAsia="標楷體" w:hAnsi="標楷體"/>
                <w:szCs w:val="24"/>
              </w:rPr>
            </w:pPr>
            <w:r>
              <w:rPr>
                <w:rFonts w:ascii="標楷體" w:eastAsia="標楷體" w:hAnsi="標楷體" w:hint="eastAsia"/>
                <w:szCs w:val="24"/>
              </w:rPr>
              <w:t>二</w:t>
            </w:r>
            <w:r>
              <w:rPr>
                <w:rFonts w:ascii="標楷體" w:eastAsia="標楷體" w:hAnsi="標楷體"/>
                <w:szCs w:val="24"/>
              </w:rPr>
              <w:t>、</w:t>
            </w:r>
            <w:r w:rsidRPr="0096681E">
              <w:rPr>
                <w:rFonts w:ascii="標楷體" w:eastAsia="標楷體" w:hAnsi="標楷體" w:hint="eastAsia"/>
                <w:szCs w:val="24"/>
              </w:rPr>
              <w:t>建議可行文</w:t>
            </w:r>
            <w:proofErr w:type="gramStart"/>
            <w:r w:rsidRPr="0096681E">
              <w:rPr>
                <w:rFonts w:ascii="標楷體" w:eastAsia="標楷體" w:hAnsi="標楷體" w:hint="eastAsia"/>
                <w:szCs w:val="24"/>
              </w:rPr>
              <w:t>勞動部函釋</w:t>
            </w:r>
            <w:proofErr w:type="gramEnd"/>
            <w:r w:rsidRPr="0096681E">
              <w:rPr>
                <w:rFonts w:ascii="標楷體" w:eastAsia="標楷體" w:hAnsi="標楷體" w:hint="eastAsia"/>
                <w:szCs w:val="24"/>
              </w:rPr>
              <w:t>台灣</w:t>
            </w:r>
            <w:proofErr w:type="gramStart"/>
            <w:r w:rsidRPr="0096681E">
              <w:rPr>
                <w:rFonts w:ascii="標楷體" w:eastAsia="標楷體" w:hAnsi="標楷體" w:hint="eastAsia"/>
                <w:szCs w:val="24"/>
              </w:rPr>
              <w:t>世曦及</w:t>
            </w:r>
            <w:proofErr w:type="gramEnd"/>
            <w:r w:rsidRPr="0096681E">
              <w:rPr>
                <w:rFonts w:ascii="標楷體" w:eastAsia="標楷體" w:hAnsi="標楷體" w:hint="eastAsia"/>
                <w:szCs w:val="24"/>
              </w:rPr>
              <w:t>華光公司具舊制年資員工是否得以共同監督中華顧問工程司勞工退休準備金專戶? 有關現行「中華顧問工程司勞工退休準備金監督委員會組織規章」所訂之勞工代表，是否得修訂改依中華顧問、台灣</w:t>
            </w:r>
            <w:proofErr w:type="gramStart"/>
            <w:r w:rsidRPr="0096681E">
              <w:rPr>
                <w:rFonts w:ascii="標楷體" w:eastAsia="標楷體" w:hAnsi="標楷體" w:hint="eastAsia"/>
                <w:szCs w:val="24"/>
              </w:rPr>
              <w:t>世曦及</w:t>
            </w:r>
            <w:proofErr w:type="gramEnd"/>
            <w:r w:rsidRPr="0096681E">
              <w:rPr>
                <w:rFonts w:ascii="標楷體" w:eastAsia="標楷體" w:hAnsi="標楷體" w:hint="eastAsia"/>
                <w:szCs w:val="24"/>
              </w:rPr>
              <w:t>華光公司具舊制年資員工人數按比例推選</w:t>
            </w:r>
            <w:r>
              <w:rPr>
                <w:rFonts w:ascii="標楷體" w:eastAsia="標楷體" w:hAnsi="標楷體" w:hint="eastAsia"/>
                <w:szCs w:val="24"/>
              </w:rPr>
              <w:t>。</w:t>
            </w:r>
          </w:p>
        </w:tc>
      </w:tr>
      <w:tr w:rsidR="007337EB" w:rsidRPr="005C168B" w:rsidTr="00427C0A">
        <w:tc>
          <w:tcPr>
            <w:tcW w:w="1456" w:type="dxa"/>
          </w:tcPr>
          <w:p w:rsidR="007337EB" w:rsidRDefault="00AD64B0" w:rsidP="00427C0A">
            <w:pPr>
              <w:spacing w:line="360" w:lineRule="exact"/>
              <w:rPr>
                <w:rFonts w:ascii="標楷體" w:eastAsia="標楷體" w:hAnsi="標楷體"/>
                <w:szCs w:val="24"/>
              </w:rPr>
            </w:pPr>
            <w:r>
              <w:rPr>
                <w:rFonts w:ascii="標楷體" w:eastAsia="標楷體" w:hAnsi="標楷體" w:hint="eastAsia"/>
                <w:szCs w:val="24"/>
              </w:rPr>
              <w:t>104</w:t>
            </w:r>
            <w:r w:rsidR="007337EB">
              <w:rPr>
                <w:rFonts w:ascii="標楷體" w:eastAsia="標楷體" w:hAnsi="標楷體"/>
                <w:szCs w:val="24"/>
              </w:rPr>
              <w:t>/03/09</w:t>
            </w:r>
          </w:p>
          <w:p w:rsidR="00BD5A46" w:rsidRDefault="00BD5A46" w:rsidP="00427C0A">
            <w:pPr>
              <w:spacing w:line="360" w:lineRule="exact"/>
              <w:rPr>
                <w:rFonts w:ascii="標楷體" w:eastAsia="標楷體" w:hAnsi="標楷體"/>
                <w:szCs w:val="24"/>
              </w:rPr>
            </w:pPr>
            <w:r>
              <w:rPr>
                <w:rFonts w:ascii="標楷體" w:eastAsia="標楷體" w:hAnsi="標楷體" w:hint="eastAsia"/>
                <w:color w:val="FF0000"/>
                <w:sz w:val="16"/>
                <w:szCs w:val="16"/>
              </w:rPr>
              <w:t>21</w:t>
            </w:r>
          </w:p>
        </w:tc>
        <w:tc>
          <w:tcPr>
            <w:tcW w:w="8609" w:type="dxa"/>
          </w:tcPr>
          <w:p w:rsidR="007337EB" w:rsidRDefault="007337EB" w:rsidP="00427C0A">
            <w:pPr>
              <w:spacing w:line="360" w:lineRule="exact"/>
              <w:rPr>
                <w:rFonts w:ascii="標楷體" w:eastAsia="標楷體" w:hAnsi="標楷體"/>
                <w:szCs w:val="24"/>
              </w:rPr>
            </w:pPr>
            <w:r>
              <w:rPr>
                <w:rFonts w:ascii="標楷體" w:eastAsia="標楷體" w:hAnsi="標楷體" w:hint="eastAsia"/>
                <w:szCs w:val="24"/>
              </w:rPr>
              <w:t>本</w:t>
            </w:r>
            <w:r w:rsidR="00687E93">
              <w:rPr>
                <w:rFonts w:ascii="標楷體" w:eastAsia="標楷體" w:hAnsi="標楷體"/>
                <w:szCs w:val="24"/>
              </w:rPr>
              <w:t>會</w:t>
            </w:r>
            <w:r w:rsidR="00687E93" w:rsidRPr="000571C4">
              <w:rPr>
                <w:rFonts w:ascii="標楷體" w:eastAsia="標楷體" w:hAnsi="標楷體" w:hint="eastAsia"/>
                <w:szCs w:val="24"/>
              </w:rPr>
              <w:t>發函</w:t>
            </w:r>
            <w:r w:rsidR="00687E93" w:rsidRPr="00687E93">
              <w:rPr>
                <w:rFonts w:ascii="標楷體" w:eastAsia="標楷體" w:hAnsi="標楷體" w:hint="eastAsia"/>
                <w:color w:val="0000CC"/>
                <w:szCs w:val="24"/>
              </w:rPr>
              <w:t>(103)</w:t>
            </w:r>
            <w:proofErr w:type="gramStart"/>
            <w:r w:rsidR="00687E93" w:rsidRPr="00687E93">
              <w:rPr>
                <w:rFonts w:ascii="標楷體" w:eastAsia="標楷體" w:hAnsi="標楷體" w:hint="eastAsia"/>
                <w:color w:val="0000CC"/>
                <w:szCs w:val="24"/>
              </w:rPr>
              <w:t>世曦工</w:t>
            </w:r>
            <w:proofErr w:type="gramEnd"/>
            <w:r w:rsidR="00687E93" w:rsidRPr="00687E93">
              <w:rPr>
                <w:rFonts w:ascii="標楷體" w:eastAsia="標楷體" w:hAnsi="標楷體" w:hint="eastAsia"/>
                <w:color w:val="0000CC"/>
                <w:szCs w:val="24"/>
              </w:rPr>
              <w:t>三字第0019號</w:t>
            </w:r>
            <w:r w:rsidRPr="005C168B">
              <w:rPr>
                <w:rFonts w:ascii="標楷體" w:eastAsia="標楷體" w:hAnsi="標楷體" w:hint="eastAsia"/>
                <w:szCs w:val="24"/>
              </w:rPr>
              <w:t>財團法人中華顧問工程司</w:t>
            </w:r>
            <w:r>
              <w:rPr>
                <w:rFonts w:ascii="標楷體" w:eastAsia="標楷體" w:hAnsi="標楷體" w:hint="eastAsia"/>
                <w:szCs w:val="24"/>
              </w:rPr>
              <w:t>，</w:t>
            </w:r>
            <w:proofErr w:type="gramStart"/>
            <w:r>
              <w:rPr>
                <w:rFonts w:ascii="標楷體" w:eastAsia="標楷體" w:hAnsi="標楷體" w:hint="eastAsia"/>
                <w:szCs w:val="24"/>
              </w:rPr>
              <w:t>綜</w:t>
            </w:r>
            <w:r>
              <w:rPr>
                <w:rFonts w:ascii="標楷體" w:eastAsia="標楷體" w:hAnsi="標楷體"/>
                <w:szCs w:val="24"/>
              </w:rPr>
              <w:t>整會員</w:t>
            </w:r>
            <w:proofErr w:type="gramEnd"/>
            <w:r>
              <w:rPr>
                <w:rFonts w:ascii="標楷體" w:eastAsia="標楷體" w:hAnsi="標楷體"/>
                <w:szCs w:val="24"/>
              </w:rPr>
              <w:t>同仁意見</w:t>
            </w:r>
            <w:r w:rsidRPr="005C168B">
              <w:rPr>
                <w:rFonts w:ascii="標楷體" w:eastAsia="標楷體" w:hAnsi="標楷體" w:hint="eastAsia"/>
                <w:szCs w:val="24"/>
              </w:rPr>
              <w:t>就適用勞動基準法退休金規定之台灣</w:t>
            </w:r>
            <w:proofErr w:type="gramStart"/>
            <w:r w:rsidRPr="005C168B">
              <w:rPr>
                <w:rFonts w:ascii="標楷體" w:eastAsia="標楷體" w:hAnsi="標楷體" w:hint="eastAsia"/>
                <w:szCs w:val="24"/>
              </w:rPr>
              <w:t>世</w:t>
            </w:r>
            <w:proofErr w:type="gramEnd"/>
            <w:r w:rsidRPr="005C168B">
              <w:rPr>
                <w:rFonts w:ascii="標楷體" w:eastAsia="標楷體" w:hAnsi="標楷體" w:hint="eastAsia"/>
                <w:szCs w:val="24"/>
              </w:rPr>
              <w:t>曦工程顧問股份有限公司(以下簡稱</w:t>
            </w:r>
            <w:proofErr w:type="gramStart"/>
            <w:r w:rsidRPr="005C168B">
              <w:rPr>
                <w:rFonts w:ascii="標楷體" w:eastAsia="標楷體" w:hAnsi="標楷體" w:hint="eastAsia"/>
                <w:szCs w:val="24"/>
              </w:rPr>
              <w:t>世</w:t>
            </w:r>
            <w:proofErr w:type="gramEnd"/>
            <w:r w:rsidRPr="005C168B">
              <w:rPr>
                <w:rFonts w:ascii="標楷體" w:eastAsia="標楷體" w:hAnsi="標楷體" w:hint="eastAsia"/>
                <w:szCs w:val="24"/>
              </w:rPr>
              <w:t>曦公司)員工相關權益問題，</w:t>
            </w:r>
            <w:r>
              <w:rPr>
                <w:rFonts w:ascii="標楷體" w:eastAsia="標楷體" w:hAnsi="標楷體" w:hint="eastAsia"/>
                <w:szCs w:val="24"/>
              </w:rPr>
              <w:t>要</w:t>
            </w:r>
            <w:r>
              <w:rPr>
                <w:rFonts w:ascii="標楷體" w:eastAsia="標楷體" w:hAnsi="標楷體"/>
                <w:szCs w:val="24"/>
              </w:rPr>
              <w:t>求</w:t>
            </w:r>
            <w:r>
              <w:rPr>
                <w:rFonts w:ascii="標楷體" w:eastAsia="標楷體" w:hAnsi="標楷體" w:hint="eastAsia"/>
                <w:szCs w:val="24"/>
              </w:rPr>
              <w:t>具</w:t>
            </w:r>
            <w:r>
              <w:rPr>
                <w:rFonts w:ascii="標楷體" w:eastAsia="標楷體" w:hAnsi="標楷體"/>
                <w:szCs w:val="24"/>
              </w:rPr>
              <w:t>體回覆</w:t>
            </w:r>
            <w:r>
              <w:rPr>
                <w:rFonts w:ascii="標楷體" w:eastAsia="標楷體" w:hAnsi="標楷體" w:hint="eastAsia"/>
                <w:szCs w:val="24"/>
              </w:rPr>
              <w:t>本</w:t>
            </w:r>
            <w:r>
              <w:rPr>
                <w:rFonts w:ascii="標楷體" w:eastAsia="標楷體" w:hAnsi="標楷體"/>
                <w:szCs w:val="24"/>
              </w:rPr>
              <w:t>會</w:t>
            </w:r>
            <w:r>
              <w:rPr>
                <w:rFonts w:ascii="標楷體" w:eastAsia="標楷體" w:hAnsi="標楷體" w:hint="eastAsia"/>
                <w:szCs w:val="24"/>
              </w:rPr>
              <w:t>：</w:t>
            </w:r>
          </w:p>
          <w:p w:rsidR="007337EB" w:rsidRDefault="007337EB" w:rsidP="00427C0A">
            <w:pPr>
              <w:spacing w:line="360" w:lineRule="exact"/>
              <w:ind w:left="461" w:hangingChars="192" w:hanging="461"/>
              <w:rPr>
                <w:rFonts w:ascii="標楷體" w:eastAsia="標楷體" w:hAnsi="標楷體"/>
                <w:szCs w:val="24"/>
              </w:rPr>
            </w:pPr>
            <w:r>
              <w:rPr>
                <w:rFonts w:ascii="標楷體" w:eastAsia="標楷體" w:hAnsi="標楷體"/>
                <w:szCs w:val="24"/>
              </w:rPr>
              <w:t>一、</w:t>
            </w:r>
            <w:r w:rsidRPr="0096681E">
              <w:rPr>
                <w:rFonts w:ascii="標楷體" w:eastAsia="標楷體" w:hAnsi="標楷體" w:hint="eastAsia"/>
                <w:szCs w:val="24"/>
              </w:rPr>
              <w:t>現行「中華顧問工程司勞工退休準備金監督委員會組織規章」所訂之勞工代表，是否得修訂改依中華顧問、台灣</w:t>
            </w:r>
            <w:proofErr w:type="gramStart"/>
            <w:r w:rsidRPr="0096681E">
              <w:rPr>
                <w:rFonts w:ascii="標楷體" w:eastAsia="標楷體" w:hAnsi="標楷體" w:hint="eastAsia"/>
                <w:szCs w:val="24"/>
              </w:rPr>
              <w:t>世曦及</w:t>
            </w:r>
            <w:proofErr w:type="gramEnd"/>
            <w:r w:rsidRPr="0096681E">
              <w:rPr>
                <w:rFonts w:ascii="標楷體" w:eastAsia="標楷體" w:hAnsi="標楷體" w:hint="eastAsia"/>
                <w:szCs w:val="24"/>
              </w:rPr>
              <w:t>華光公司具舊制年資員工人數按比例推選</w:t>
            </w:r>
            <w:r>
              <w:rPr>
                <w:rFonts w:ascii="標楷體" w:eastAsia="標楷體" w:hAnsi="標楷體" w:hint="eastAsia"/>
                <w:szCs w:val="24"/>
              </w:rPr>
              <w:t>。</w:t>
            </w:r>
          </w:p>
          <w:p w:rsidR="007337EB" w:rsidRDefault="007337EB" w:rsidP="00427C0A">
            <w:pPr>
              <w:spacing w:line="360" w:lineRule="exact"/>
              <w:ind w:left="461" w:hangingChars="192" w:hanging="461"/>
              <w:rPr>
                <w:rFonts w:ascii="標楷體" w:eastAsia="標楷體" w:hAnsi="標楷體"/>
                <w:szCs w:val="24"/>
              </w:rPr>
            </w:pPr>
            <w:r>
              <w:rPr>
                <w:rFonts w:ascii="標楷體" w:eastAsia="標楷體" w:hAnsi="標楷體" w:hint="eastAsia"/>
                <w:szCs w:val="24"/>
              </w:rPr>
              <w:t>二</w:t>
            </w:r>
            <w:r>
              <w:rPr>
                <w:rFonts w:ascii="標楷體" w:eastAsia="標楷體" w:hAnsi="標楷體"/>
                <w:szCs w:val="24"/>
              </w:rPr>
              <w:t>、</w:t>
            </w:r>
            <w:r>
              <w:rPr>
                <w:rFonts w:ascii="標楷體" w:eastAsia="標楷體" w:hAnsi="標楷體" w:hint="eastAsia"/>
                <w:szCs w:val="24"/>
              </w:rPr>
              <w:t>請</w:t>
            </w:r>
            <w:r>
              <w:rPr>
                <w:rFonts w:ascii="標楷體" w:eastAsia="標楷體" w:hAnsi="標楷體"/>
                <w:szCs w:val="24"/>
              </w:rPr>
              <w:t>中華顧問</w:t>
            </w:r>
            <w:r w:rsidRPr="00A53004">
              <w:rPr>
                <w:rFonts w:ascii="標楷體" w:eastAsia="標楷體" w:hAnsi="標楷體" w:hint="eastAsia"/>
                <w:szCs w:val="24"/>
              </w:rPr>
              <w:t>工程司</w:t>
            </w:r>
            <w:proofErr w:type="gramStart"/>
            <w:r w:rsidRPr="00A53004">
              <w:rPr>
                <w:rFonts w:ascii="標楷體" w:eastAsia="標楷體" w:hAnsi="標楷體" w:hint="eastAsia"/>
                <w:szCs w:val="24"/>
              </w:rPr>
              <w:t>研</w:t>
            </w:r>
            <w:proofErr w:type="gramEnd"/>
            <w:r w:rsidRPr="00A53004">
              <w:rPr>
                <w:rFonts w:ascii="標楷體" w:eastAsia="標楷體" w:hAnsi="標楷體" w:hint="eastAsia"/>
                <w:szCs w:val="24"/>
              </w:rPr>
              <w:t>擬一套合理、優惠快速有效解決舊制退休金之方案，與轉任</w:t>
            </w:r>
            <w:proofErr w:type="gramStart"/>
            <w:r w:rsidRPr="00A53004">
              <w:rPr>
                <w:rFonts w:ascii="標楷體" w:eastAsia="標楷體" w:hAnsi="標楷體" w:hint="eastAsia"/>
                <w:szCs w:val="24"/>
              </w:rPr>
              <w:t>世</w:t>
            </w:r>
            <w:proofErr w:type="gramEnd"/>
            <w:r w:rsidRPr="00A53004">
              <w:rPr>
                <w:rFonts w:ascii="標楷體" w:eastAsia="標楷體" w:hAnsi="標楷體" w:hint="eastAsia"/>
                <w:szCs w:val="24"/>
              </w:rPr>
              <w:t>曦公司員工協議後為之。其中以優惠的方式結清舊制退休金亦可為</w:t>
            </w:r>
            <w:proofErr w:type="gramStart"/>
            <w:r w:rsidRPr="00A53004">
              <w:rPr>
                <w:rFonts w:ascii="標楷體" w:eastAsia="標楷體" w:hAnsi="標楷體" w:hint="eastAsia"/>
                <w:szCs w:val="24"/>
              </w:rPr>
              <w:t>研</w:t>
            </w:r>
            <w:proofErr w:type="gramEnd"/>
            <w:r w:rsidRPr="00A53004">
              <w:rPr>
                <w:rFonts w:ascii="標楷體" w:eastAsia="標楷體" w:hAnsi="標楷體" w:hint="eastAsia"/>
                <w:szCs w:val="24"/>
              </w:rPr>
              <w:t>擬之選項之</w:t>
            </w:r>
            <w:proofErr w:type="gramStart"/>
            <w:r w:rsidRPr="00A53004">
              <w:rPr>
                <w:rFonts w:ascii="標楷體" w:eastAsia="標楷體" w:hAnsi="標楷體" w:hint="eastAsia"/>
                <w:szCs w:val="24"/>
              </w:rPr>
              <w:t>一</w:t>
            </w:r>
            <w:proofErr w:type="gramEnd"/>
            <w:r w:rsidRPr="00A53004">
              <w:rPr>
                <w:rFonts w:ascii="標楷體" w:eastAsia="標楷體" w:hAnsi="標楷體" w:hint="eastAsia"/>
                <w:szCs w:val="24"/>
              </w:rPr>
              <w:t>。</w:t>
            </w:r>
          </w:p>
        </w:tc>
      </w:tr>
      <w:tr w:rsidR="000E2275" w:rsidRPr="000E2275" w:rsidTr="00427C0A">
        <w:tc>
          <w:tcPr>
            <w:tcW w:w="1456" w:type="dxa"/>
          </w:tcPr>
          <w:p w:rsidR="00675406" w:rsidRDefault="000E2275" w:rsidP="00427C0A">
            <w:pPr>
              <w:spacing w:line="360" w:lineRule="exact"/>
              <w:rPr>
                <w:rFonts w:ascii="標楷體" w:eastAsia="標楷體" w:hAnsi="標楷體"/>
                <w:color w:val="0000CC"/>
                <w:szCs w:val="24"/>
              </w:rPr>
            </w:pPr>
            <w:r w:rsidRPr="000E2275">
              <w:rPr>
                <w:rFonts w:ascii="標楷體" w:eastAsia="標楷體" w:hAnsi="標楷體" w:hint="eastAsia"/>
                <w:color w:val="0000CC"/>
                <w:szCs w:val="24"/>
              </w:rPr>
              <w:t>104/03/25</w:t>
            </w:r>
          </w:p>
          <w:p w:rsidR="000E2275" w:rsidRPr="000E2275" w:rsidRDefault="00BD5A46" w:rsidP="00427C0A">
            <w:pPr>
              <w:spacing w:line="360" w:lineRule="exact"/>
              <w:rPr>
                <w:rFonts w:ascii="標楷體" w:eastAsia="標楷體" w:hAnsi="標楷體"/>
                <w:color w:val="0000CC"/>
                <w:szCs w:val="24"/>
              </w:rPr>
            </w:pPr>
            <w:r>
              <w:rPr>
                <w:rFonts w:ascii="標楷體" w:eastAsia="標楷體" w:hAnsi="標楷體" w:hint="eastAsia"/>
                <w:color w:val="FF0000"/>
                <w:sz w:val="16"/>
                <w:szCs w:val="16"/>
              </w:rPr>
              <w:t>22</w:t>
            </w:r>
          </w:p>
        </w:tc>
        <w:tc>
          <w:tcPr>
            <w:tcW w:w="8609" w:type="dxa"/>
          </w:tcPr>
          <w:p w:rsidR="000E2275" w:rsidRPr="000E2275" w:rsidRDefault="000E2275" w:rsidP="00427C0A">
            <w:pPr>
              <w:spacing w:line="360" w:lineRule="exact"/>
              <w:rPr>
                <w:rFonts w:ascii="標楷體" w:eastAsia="標楷體" w:hAnsi="標楷體"/>
                <w:color w:val="0000CC"/>
                <w:szCs w:val="24"/>
              </w:rPr>
            </w:pPr>
            <w:r w:rsidRPr="000E2275">
              <w:rPr>
                <w:rFonts w:ascii="標楷體" w:eastAsia="標楷體" w:hAnsi="標楷體" w:hint="eastAsia"/>
                <w:color w:val="0000CC"/>
                <w:szCs w:val="24"/>
              </w:rPr>
              <w:t>本會提出有關舊制退休金Q&amp;A</w:t>
            </w:r>
          </w:p>
        </w:tc>
      </w:tr>
      <w:tr w:rsidR="000E2275" w:rsidRPr="000E2275" w:rsidTr="00427C0A">
        <w:tc>
          <w:tcPr>
            <w:tcW w:w="1456" w:type="dxa"/>
          </w:tcPr>
          <w:p w:rsidR="000E2275" w:rsidRDefault="000E2275" w:rsidP="00427C0A">
            <w:pPr>
              <w:spacing w:line="360" w:lineRule="exact"/>
              <w:rPr>
                <w:rFonts w:ascii="標楷體" w:eastAsia="標楷體" w:hAnsi="標楷體"/>
                <w:color w:val="0000CC"/>
                <w:szCs w:val="24"/>
              </w:rPr>
            </w:pPr>
            <w:r>
              <w:rPr>
                <w:rFonts w:ascii="標楷體" w:eastAsia="標楷體" w:hAnsi="標楷體" w:hint="eastAsia"/>
                <w:color w:val="0000CC"/>
                <w:szCs w:val="24"/>
              </w:rPr>
              <w:t>104/04/01</w:t>
            </w:r>
          </w:p>
          <w:p w:rsidR="00BD5A46" w:rsidRPr="000E2275" w:rsidRDefault="00BD5A46" w:rsidP="00427C0A">
            <w:pPr>
              <w:spacing w:line="360" w:lineRule="exact"/>
              <w:rPr>
                <w:rFonts w:ascii="標楷體" w:eastAsia="標楷體" w:hAnsi="標楷體"/>
                <w:color w:val="0000CC"/>
                <w:szCs w:val="24"/>
              </w:rPr>
            </w:pPr>
            <w:r>
              <w:rPr>
                <w:rFonts w:ascii="標楷體" w:eastAsia="標楷體" w:hAnsi="標楷體" w:hint="eastAsia"/>
                <w:color w:val="FF0000"/>
                <w:sz w:val="16"/>
                <w:szCs w:val="16"/>
              </w:rPr>
              <w:t>23</w:t>
            </w:r>
          </w:p>
        </w:tc>
        <w:tc>
          <w:tcPr>
            <w:tcW w:w="8609" w:type="dxa"/>
          </w:tcPr>
          <w:p w:rsidR="000E2275" w:rsidRDefault="000E2275" w:rsidP="00427C0A">
            <w:pPr>
              <w:spacing w:line="360" w:lineRule="exact"/>
              <w:rPr>
                <w:rFonts w:ascii="標楷體" w:eastAsia="標楷體" w:hAnsi="標楷體"/>
                <w:color w:val="0000CC"/>
                <w:szCs w:val="24"/>
              </w:rPr>
            </w:pPr>
            <w:r>
              <w:rPr>
                <w:rFonts w:ascii="標楷體" w:eastAsia="標楷體" w:hAnsi="標楷體" w:hint="eastAsia"/>
                <w:color w:val="0000CC"/>
                <w:szCs w:val="24"/>
              </w:rPr>
              <w:t>本會提出舊制退休金、薪資結構及績效獎金爭議懶人包。</w:t>
            </w:r>
          </w:p>
          <w:p w:rsidR="000E2275" w:rsidRPr="000E2275" w:rsidRDefault="000E2275" w:rsidP="00427C0A">
            <w:pPr>
              <w:spacing w:line="360" w:lineRule="exact"/>
              <w:rPr>
                <w:rFonts w:ascii="標楷體" w:eastAsia="標楷體" w:hAnsi="標楷體"/>
                <w:color w:val="0000CC"/>
                <w:szCs w:val="24"/>
              </w:rPr>
            </w:pPr>
            <w:r>
              <w:rPr>
                <w:rFonts w:ascii="標楷體" w:eastAsia="標楷體" w:hAnsi="標楷體" w:hint="eastAsia"/>
                <w:color w:val="0000CC"/>
                <w:szCs w:val="24"/>
              </w:rPr>
              <w:t>離職會員同仁問卷調查表</w:t>
            </w:r>
          </w:p>
        </w:tc>
      </w:tr>
      <w:tr w:rsidR="005A09AF" w:rsidRPr="005A09AF" w:rsidTr="00427C0A">
        <w:tc>
          <w:tcPr>
            <w:tcW w:w="1456" w:type="dxa"/>
          </w:tcPr>
          <w:p w:rsidR="005A09AF" w:rsidRDefault="005A09AF" w:rsidP="00427C0A">
            <w:pPr>
              <w:spacing w:line="360" w:lineRule="exact"/>
              <w:rPr>
                <w:rFonts w:ascii="標楷體" w:eastAsia="標楷體" w:hAnsi="標楷體"/>
                <w:szCs w:val="24"/>
              </w:rPr>
            </w:pPr>
            <w:r w:rsidRPr="005A09AF">
              <w:rPr>
                <w:rFonts w:ascii="標楷體" w:eastAsia="標楷體" w:hAnsi="標楷體"/>
                <w:szCs w:val="24"/>
              </w:rPr>
              <w:t>104/05/04</w:t>
            </w:r>
          </w:p>
          <w:p w:rsidR="00BD5A46" w:rsidRDefault="00BD5A46" w:rsidP="00427C0A">
            <w:pPr>
              <w:spacing w:line="360" w:lineRule="exact"/>
              <w:rPr>
                <w:rFonts w:ascii="標楷體" w:eastAsia="標楷體" w:hAnsi="標楷體"/>
                <w:szCs w:val="24"/>
              </w:rPr>
            </w:pPr>
            <w:r>
              <w:rPr>
                <w:rFonts w:ascii="標楷體" w:eastAsia="標楷體" w:hAnsi="標楷體" w:hint="eastAsia"/>
                <w:color w:val="FF0000"/>
                <w:sz w:val="16"/>
                <w:szCs w:val="16"/>
              </w:rPr>
              <w:t>24</w:t>
            </w:r>
          </w:p>
        </w:tc>
        <w:tc>
          <w:tcPr>
            <w:tcW w:w="8609" w:type="dxa"/>
          </w:tcPr>
          <w:p w:rsidR="005A09AF" w:rsidRPr="005A09AF" w:rsidRDefault="005A09AF" w:rsidP="00427C0A">
            <w:pPr>
              <w:spacing w:line="360" w:lineRule="exact"/>
              <w:rPr>
                <w:rFonts w:ascii="標楷體" w:eastAsia="標楷體" w:hAnsi="標楷體"/>
                <w:szCs w:val="24"/>
              </w:rPr>
            </w:pPr>
            <w:r w:rsidRPr="005A09AF">
              <w:rPr>
                <w:rFonts w:ascii="標楷體" w:eastAsia="標楷體" w:hAnsi="標楷體" w:hint="eastAsia"/>
                <w:szCs w:val="24"/>
              </w:rPr>
              <w:t>本會</w:t>
            </w:r>
            <w:r>
              <w:rPr>
                <w:rFonts w:ascii="標楷體" w:eastAsia="標楷體" w:hAnsi="標楷體" w:hint="eastAsia"/>
                <w:szCs w:val="24"/>
              </w:rPr>
              <w:t>與中華顧問工程司卓董事長進行第一次協商會議確認結清舊制退休金是朝</w:t>
            </w:r>
            <w:r w:rsidRPr="005A09AF">
              <w:rPr>
                <w:rFonts w:ascii="標楷體" w:eastAsia="標楷體" w:hAnsi="標楷體" w:hint="eastAsia"/>
                <w:szCs w:val="24"/>
              </w:rPr>
              <w:t>共識的方向</w:t>
            </w:r>
            <w:r>
              <w:rPr>
                <w:rFonts w:ascii="標楷體" w:eastAsia="標楷體" w:hAnsi="標楷體" w:hint="eastAsia"/>
                <w:szCs w:val="24"/>
              </w:rPr>
              <w:t>進</w:t>
            </w:r>
            <w:r>
              <w:rPr>
                <w:rFonts w:ascii="標楷體" w:eastAsia="標楷體" w:hAnsi="標楷體"/>
                <w:szCs w:val="24"/>
              </w:rPr>
              <w:t>行。</w:t>
            </w:r>
          </w:p>
        </w:tc>
      </w:tr>
      <w:tr w:rsidR="00EA3C56" w:rsidRPr="005A09AF" w:rsidTr="00427C0A">
        <w:tc>
          <w:tcPr>
            <w:tcW w:w="1456" w:type="dxa"/>
          </w:tcPr>
          <w:p w:rsidR="00EA3C56" w:rsidRDefault="00EA3C56" w:rsidP="00EA3C56">
            <w:pPr>
              <w:spacing w:line="360" w:lineRule="exact"/>
              <w:rPr>
                <w:rFonts w:ascii="標楷體" w:eastAsia="標楷體" w:hAnsi="標楷體"/>
                <w:szCs w:val="24"/>
              </w:rPr>
            </w:pPr>
            <w:r>
              <w:rPr>
                <w:rFonts w:ascii="標楷體" w:eastAsia="標楷體" w:hAnsi="標楷體"/>
                <w:szCs w:val="24"/>
              </w:rPr>
              <w:t>104/05~</w:t>
            </w:r>
            <w:r w:rsidRPr="005A09AF">
              <w:rPr>
                <w:rFonts w:ascii="標楷體" w:eastAsia="標楷體" w:hAnsi="標楷體"/>
                <w:szCs w:val="24"/>
              </w:rPr>
              <w:t>06</w:t>
            </w:r>
          </w:p>
          <w:p w:rsidR="00EA3C56" w:rsidRPr="005A09AF" w:rsidRDefault="00EA3C56" w:rsidP="00EA3C56">
            <w:pPr>
              <w:spacing w:line="360" w:lineRule="exact"/>
              <w:rPr>
                <w:rFonts w:ascii="標楷體" w:eastAsia="標楷體" w:hAnsi="標楷體"/>
                <w:szCs w:val="24"/>
              </w:rPr>
            </w:pPr>
            <w:r>
              <w:rPr>
                <w:rFonts w:ascii="標楷體" w:eastAsia="標楷體" w:hAnsi="標楷體" w:hint="eastAsia"/>
                <w:color w:val="FF0000"/>
                <w:sz w:val="16"/>
                <w:szCs w:val="16"/>
              </w:rPr>
              <w:t>25</w:t>
            </w:r>
          </w:p>
        </w:tc>
        <w:tc>
          <w:tcPr>
            <w:tcW w:w="8609" w:type="dxa"/>
          </w:tcPr>
          <w:p w:rsidR="00EA3C56" w:rsidRPr="005A09AF" w:rsidRDefault="00EA3C56" w:rsidP="00EA3C56">
            <w:pPr>
              <w:spacing w:line="360" w:lineRule="exact"/>
              <w:rPr>
                <w:rFonts w:ascii="標楷體" w:eastAsia="標楷體" w:hAnsi="標楷體"/>
                <w:szCs w:val="24"/>
              </w:rPr>
            </w:pPr>
            <w:r w:rsidRPr="005A09AF">
              <w:rPr>
                <w:rFonts w:ascii="標楷體" w:eastAsia="標楷體" w:hAnsi="標楷體" w:hint="eastAsia"/>
                <w:szCs w:val="24"/>
              </w:rPr>
              <w:t>中華顧問請精算公司</w:t>
            </w:r>
            <w:proofErr w:type="gramStart"/>
            <w:r w:rsidRPr="005A09AF">
              <w:rPr>
                <w:rFonts w:ascii="標楷體" w:eastAsia="標楷體" w:hAnsi="標楷體" w:hint="eastAsia"/>
                <w:szCs w:val="24"/>
              </w:rPr>
              <w:t>研</w:t>
            </w:r>
            <w:proofErr w:type="gramEnd"/>
            <w:r w:rsidRPr="005A09AF">
              <w:rPr>
                <w:rFonts w:ascii="標楷體" w:eastAsia="標楷體" w:hAnsi="標楷體" w:hint="eastAsia"/>
                <w:szCs w:val="24"/>
              </w:rPr>
              <w:t>擬舊制退休金結清議題</w:t>
            </w:r>
          </w:p>
        </w:tc>
      </w:tr>
    </w:tbl>
    <w:p w:rsidR="00EA3C56" w:rsidRDefault="00EA3C56">
      <w:r>
        <w:br w:type="page"/>
      </w:r>
    </w:p>
    <w:tbl>
      <w:tblPr>
        <w:tblStyle w:val="a3"/>
        <w:tblW w:w="10065" w:type="dxa"/>
        <w:tblInd w:w="-572" w:type="dxa"/>
        <w:tblLook w:val="04A0" w:firstRow="1" w:lastRow="0" w:firstColumn="1" w:lastColumn="0" w:noHBand="0" w:noVBand="1"/>
      </w:tblPr>
      <w:tblGrid>
        <w:gridCol w:w="1456"/>
        <w:gridCol w:w="8609"/>
      </w:tblGrid>
      <w:tr w:rsidR="00EA3C56" w:rsidRPr="005A09AF" w:rsidTr="00427C0A">
        <w:tc>
          <w:tcPr>
            <w:tcW w:w="1456" w:type="dxa"/>
          </w:tcPr>
          <w:p w:rsidR="00EA3C56" w:rsidRDefault="00EA3C56" w:rsidP="00EA3C56">
            <w:pPr>
              <w:spacing w:line="360" w:lineRule="exact"/>
              <w:rPr>
                <w:rFonts w:ascii="標楷體" w:eastAsia="標楷體" w:hAnsi="標楷體"/>
                <w:szCs w:val="24"/>
              </w:rPr>
            </w:pPr>
            <w:r w:rsidRPr="005A09AF">
              <w:rPr>
                <w:rFonts w:ascii="標楷體" w:eastAsia="標楷體" w:hAnsi="標楷體"/>
                <w:szCs w:val="24"/>
              </w:rPr>
              <w:lastRenderedPageBreak/>
              <w:t>104/05/18</w:t>
            </w:r>
          </w:p>
          <w:p w:rsidR="00EA3C56" w:rsidRPr="005A09AF" w:rsidRDefault="00EA3C56" w:rsidP="00EA3C56">
            <w:pPr>
              <w:spacing w:line="360" w:lineRule="exact"/>
              <w:rPr>
                <w:rFonts w:ascii="標楷體" w:eastAsia="標楷體" w:hAnsi="標楷體"/>
                <w:szCs w:val="24"/>
              </w:rPr>
            </w:pPr>
            <w:r>
              <w:rPr>
                <w:rFonts w:ascii="標楷體" w:eastAsia="標楷體" w:hAnsi="標楷體" w:hint="eastAsia"/>
                <w:color w:val="FF0000"/>
                <w:sz w:val="16"/>
                <w:szCs w:val="16"/>
              </w:rPr>
              <w:t>24</w:t>
            </w:r>
          </w:p>
        </w:tc>
        <w:tc>
          <w:tcPr>
            <w:tcW w:w="8609" w:type="dxa"/>
          </w:tcPr>
          <w:p w:rsidR="00EA3C56" w:rsidRPr="005A09AF" w:rsidRDefault="00EA3C56" w:rsidP="00EA3C56">
            <w:pPr>
              <w:spacing w:line="360" w:lineRule="exact"/>
              <w:rPr>
                <w:rFonts w:ascii="標楷體" w:eastAsia="標楷體" w:hAnsi="標楷體"/>
                <w:szCs w:val="24"/>
              </w:rPr>
            </w:pPr>
            <w:r w:rsidRPr="005A09AF">
              <w:rPr>
                <w:rFonts w:ascii="標楷體" w:eastAsia="標楷體" w:hAnsi="標楷體" w:hint="eastAsia"/>
                <w:szCs w:val="24"/>
              </w:rPr>
              <w:t>本會與中華顧問工程司卓董事長進行第二次協商會議</w:t>
            </w:r>
            <w:r>
              <w:rPr>
                <w:rFonts w:ascii="標楷體" w:eastAsia="標楷體" w:hAnsi="標楷體" w:hint="eastAsia"/>
                <w:szCs w:val="24"/>
              </w:rPr>
              <w:t>，</w:t>
            </w:r>
            <w:proofErr w:type="gramStart"/>
            <w:r w:rsidRPr="005A09AF">
              <w:rPr>
                <w:rFonts w:ascii="標楷體" w:eastAsia="標楷體" w:hAnsi="標楷體" w:hint="eastAsia"/>
                <w:szCs w:val="24"/>
              </w:rPr>
              <w:t>提結清</w:t>
            </w:r>
            <w:proofErr w:type="gramEnd"/>
            <w:r w:rsidRPr="005A09AF">
              <w:rPr>
                <w:rFonts w:ascii="標楷體" w:eastAsia="標楷體" w:hAnsi="標楷體" w:hint="eastAsia"/>
                <w:szCs w:val="24"/>
              </w:rPr>
              <w:t>法令規定與優惠案例供中華顧問工程</w:t>
            </w:r>
            <w:proofErr w:type="gramStart"/>
            <w:r w:rsidRPr="005A09AF">
              <w:rPr>
                <w:rFonts w:ascii="標楷體" w:eastAsia="標楷體" w:hAnsi="標楷體" w:hint="eastAsia"/>
                <w:szCs w:val="24"/>
              </w:rPr>
              <w:t>司參辦</w:t>
            </w:r>
            <w:proofErr w:type="gramEnd"/>
          </w:p>
        </w:tc>
      </w:tr>
      <w:tr w:rsidR="000E2275" w:rsidRPr="005A09AF" w:rsidTr="00427C0A">
        <w:tc>
          <w:tcPr>
            <w:tcW w:w="1456" w:type="dxa"/>
          </w:tcPr>
          <w:p w:rsidR="000E2275" w:rsidRDefault="000E2275" w:rsidP="00427C0A">
            <w:pPr>
              <w:spacing w:line="360" w:lineRule="exact"/>
              <w:rPr>
                <w:rFonts w:ascii="標楷體" w:eastAsia="標楷體" w:hAnsi="標楷體"/>
                <w:color w:val="0000CC"/>
                <w:szCs w:val="24"/>
              </w:rPr>
            </w:pPr>
            <w:r w:rsidRPr="000E2275">
              <w:rPr>
                <w:rFonts w:ascii="標楷體" w:eastAsia="標楷體" w:hAnsi="標楷體" w:hint="eastAsia"/>
                <w:color w:val="0000CC"/>
                <w:szCs w:val="24"/>
              </w:rPr>
              <w:t>104/06/12</w:t>
            </w:r>
          </w:p>
          <w:p w:rsidR="00BD5A46" w:rsidRPr="000E2275" w:rsidRDefault="00BD5A46" w:rsidP="00427C0A">
            <w:pPr>
              <w:spacing w:line="360" w:lineRule="exact"/>
              <w:rPr>
                <w:rFonts w:ascii="標楷體" w:eastAsia="標楷體" w:hAnsi="標楷體"/>
                <w:color w:val="0000CC"/>
                <w:szCs w:val="24"/>
              </w:rPr>
            </w:pPr>
            <w:r>
              <w:rPr>
                <w:rFonts w:ascii="標楷體" w:eastAsia="標楷體" w:hAnsi="標楷體" w:hint="eastAsia"/>
                <w:color w:val="FF0000"/>
                <w:sz w:val="16"/>
                <w:szCs w:val="16"/>
              </w:rPr>
              <w:t>25</w:t>
            </w:r>
          </w:p>
        </w:tc>
        <w:tc>
          <w:tcPr>
            <w:tcW w:w="8609" w:type="dxa"/>
          </w:tcPr>
          <w:p w:rsidR="000E2275" w:rsidRPr="000E2275" w:rsidRDefault="000E2275" w:rsidP="00427C0A">
            <w:pPr>
              <w:spacing w:line="360" w:lineRule="exact"/>
              <w:rPr>
                <w:rFonts w:ascii="標楷體" w:eastAsia="標楷體" w:hAnsi="標楷體"/>
                <w:color w:val="0000CC"/>
                <w:szCs w:val="24"/>
              </w:rPr>
            </w:pPr>
            <w:r w:rsidRPr="000E2275">
              <w:rPr>
                <w:rFonts w:ascii="標楷體" w:eastAsia="標楷體" w:hAnsi="標楷體" w:hint="eastAsia"/>
                <w:color w:val="0000CC"/>
                <w:szCs w:val="24"/>
              </w:rPr>
              <w:t>本會與中華顧問工程司卓董事長進行第三次協商會議。</w:t>
            </w:r>
            <w:r w:rsidR="00F34262">
              <w:rPr>
                <w:rFonts w:ascii="標楷體" w:eastAsia="標楷體" w:hAnsi="標楷體" w:hint="eastAsia"/>
                <w:color w:val="0000CC"/>
                <w:szCs w:val="24"/>
              </w:rPr>
              <w:t>勞退金協商代表提出勞退金四種版本提請</w:t>
            </w:r>
            <w:proofErr w:type="gramStart"/>
            <w:r w:rsidR="00F34262">
              <w:rPr>
                <w:rFonts w:ascii="標楷體" w:eastAsia="標楷體" w:hAnsi="標楷體" w:hint="eastAsia"/>
                <w:color w:val="0000CC"/>
                <w:szCs w:val="24"/>
              </w:rPr>
              <w:t>管理部試算</w:t>
            </w:r>
            <w:proofErr w:type="gramEnd"/>
            <w:r w:rsidR="00F34262">
              <w:rPr>
                <w:rFonts w:ascii="標楷體" w:eastAsia="標楷體" w:hAnsi="標楷體" w:hint="eastAsia"/>
                <w:color w:val="0000CC"/>
                <w:szCs w:val="24"/>
              </w:rPr>
              <w:t>,</w:t>
            </w:r>
            <w:r w:rsidRPr="000E2275">
              <w:rPr>
                <w:rFonts w:ascii="標楷體" w:eastAsia="標楷體" w:hAnsi="標楷體" w:hint="eastAsia"/>
                <w:color w:val="0000CC"/>
                <w:szCs w:val="24"/>
              </w:rPr>
              <w:t>結清皆</w:t>
            </w:r>
            <w:proofErr w:type="gramStart"/>
            <w:r w:rsidRPr="000E2275">
              <w:rPr>
                <w:rFonts w:ascii="標楷體" w:eastAsia="標楷體" w:hAnsi="標楷體" w:hint="eastAsia"/>
                <w:color w:val="0000CC"/>
                <w:szCs w:val="24"/>
              </w:rPr>
              <w:t>採</w:t>
            </w:r>
            <w:proofErr w:type="gramEnd"/>
            <w:r w:rsidRPr="000E2275">
              <w:rPr>
                <w:rFonts w:ascii="標楷體" w:eastAsia="標楷體" w:hAnsi="標楷體" w:hint="eastAsia"/>
                <w:color w:val="0000CC"/>
                <w:szCs w:val="24"/>
              </w:rPr>
              <w:t>滿足退休條件之要件為計算方式</w:t>
            </w:r>
            <w:r w:rsidRPr="000E2275">
              <w:rPr>
                <w:rFonts w:ascii="標楷體" w:eastAsia="標楷體" w:hAnsi="標楷體"/>
                <w:color w:val="0000CC"/>
                <w:szCs w:val="24"/>
              </w:rPr>
              <w:t>。</w:t>
            </w:r>
          </w:p>
        </w:tc>
      </w:tr>
      <w:tr w:rsidR="000E2275" w:rsidRPr="005A09AF" w:rsidTr="00427C0A">
        <w:tc>
          <w:tcPr>
            <w:tcW w:w="1456" w:type="dxa"/>
          </w:tcPr>
          <w:p w:rsidR="000E2275" w:rsidRDefault="000E2275" w:rsidP="00427C0A">
            <w:pPr>
              <w:spacing w:line="360" w:lineRule="exact"/>
              <w:rPr>
                <w:rFonts w:ascii="標楷體" w:eastAsia="標楷體" w:hAnsi="標楷體"/>
                <w:color w:val="0000CC"/>
                <w:szCs w:val="24"/>
              </w:rPr>
            </w:pPr>
            <w:r>
              <w:rPr>
                <w:rFonts w:ascii="標楷體" w:eastAsia="標楷體" w:hAnsi="標楷體" w:hint="eastAsia"/>
                <w:color w:val="0000CC"/>
                <w:szCs w:val="24"/>
              </w:rPr>
              <w:t>104/07/07</w:t>
            </w:r>
          </w:p>
          <w:p w:rsidR="00BD5A46" w:rsidRPr="000E2275" w:rsidRDefault="00BD5A46" w:rsidP="00427C0A">
            <w:pPr>
              <w:spacing w:line="360" w:lineRule="exact"/>
              <w:rPr>
                <w:rFonts w:ascii="標楷體" w:eastAsia="標楷體" w:hAnsi="標楷體"/>
                <w:color w:val="0000CC"/>
                <w:szCs w:val="24"/>
              </w:rPr>
            </w:pPr>
            <w:r>
              <w:rPr>
                <w:rFonts w:ascii="標楷體" w:eastAsia="標楷體" w:hAnsi="標楷體" w:hint="eastAsia"/>
                <w:color w:val="FF0000"/>
                <w:sz w:val="16"/>
                <w:szCs w:val="16"/>
              </w:rPr>
              <w:t>26</w:t>
            </w:r>
          </w:p>
        </w:tc>
        <w:tc>
          <w:tcPr>
            <w:tcW w:w="8609" w:type="dxa"/>
          </w:tcPr>
          <w:p w:rsidR="000E2275" w:rsidRPr="000E2275" w:rsidRDefault="000E2275" w:rsidP="00427C0A">
            <w:pPr>
              <w:spacing w:line="360" w:lineRule="exact"/>
              <w:rPr>
                <w:rFonts w:ascii="標楷體" w:eastAsia="標楷體" w:hAnsi="標楷體"/>
                <w:color w:val="0000CC"/>
                <w:szCs w:val="24"/>
              </w:rPr>
            </w:pPr>
            <w:r w:rsidRPr="000E2275">
              <w:rPr>
                <w:rFonts w:ascii="標楷體" w:eastAsia="標楷體" w:hAnsi="標楷體" w:hint="eastAsia"/>
                <w:color w:val="0000CC"/>
                <w:szCs w:val="24"/>
              </w:rPr>
              <w:t>本會與中華顧問工程司卓董事長進行第</w:t>
            </w:r>
            <w:r>
              <w:rPr>
                <w:rFonts w:ascii="標楷體" w:eastAsia="標楷體" w:hAnsi="標楷體" w:hint="eastAsia"/>
                <w:color w:val="0000CC"/>
                <w:szCs w:val="24"/>
              </w:rPr>
              <w:t>四</w:t>
            </w:r>
            <w:r w:rsidRPr="000E2275">
              <w:rPr>
                <w:rFonts w:ascii="標楷體" w:eastAsia="標楷體" w:hAnsi="標楷體" w:hint="eastAsia"/>
                <w:color w:val="0000CC"/>
                <w:szCs w:val="24"/>
              </w:rPr>
              <w:t>次協商會議。</w:t>
            </w:r>
            <w:r>
              <w:rPr>
                <w:rFonts w:ascii="標楷體" w:eastAsia="標楷體" w:hAnsi="標楷體" w:hint="eastAsia"/>
                <w:color w:val="0000CC"/>
                <w:szCs w:val="24"/>
              </w:rPr>
              <w:t>本會今年數次爭取要求公司薪資結構調整，惟資方屢次以綁定舊制退休金為</w:t>
            </w:r>
            <w:proofErr w:type="gramStart"/>
            <w:r>
              <w:rPr>
                <w:rFonts w:ascii="標楷體" w:eastAsia="標楷體" w:hAnsi="標楷體" w:hint="eastAsia"/>
                <w:color w:val="0000CC"/>
                <w:szCs w:val="24"/>
              </w:rPr>
              <w:t>由拒結調整</w:t>
            </w:r>
            <w:proofErr w:type="gramEnd"/>
            <w:r>
              <w:rPr>
                <w:rFonts w:ascii="標楷體" w:eastAsia="標楷體" w:hAnsi="標楷體" w:hint="eastAsia"/>
                <w:color w:val="0000CC"/>
                <w:szCs w:val="24"/>
              </w:rPr>
              <w:t>。工會再次問卷調查會員同仁。</w:t>
            </w:r>
          </w:p>
        </w:tc>
      </w:tr>
      <w:tr w:rsidR="005A09AF" w:rsidRPr="005A09AF" w:rsidTr="00427C0A">
        <w:tc>
          <w:tcPr>
            <w:tcW w:w="1456" w:type="dxa"/>
          </w:tcPr>
          <w:p w:rsidR="00675406" w:rsidRDefault="005A09AF" w:rsidP="00427C0A">
            <w:pPr>
              <w:spacing w:line="360" w:lineRule="exact"/>
              <w:rPr>
                <w:rFonts w:ascii="標楷體" w:eastAsia="標楷體" w:hAnsi="標楷體"/>
                <w:szCs w:val="24"/>
              </w:rPr>
            </w:pPr>
            <w:r w:rsidRPr="005A09AF">
              <w:rPr>
                <w:rFonts w:ascii="標楷體" w:eastAsia="標楷體" w:hAnsi="標楷體"/>
                <w:szCs w:val="24"/>
              </w:rPr>
              <w:t>104/07/31</w:t>
            </w:r>
          </w:p>
          <w:p w:rsidR="005A09AF" w:rsidRPr="005A09AF" w:rsidRDefault="00BD5A46" w:rsidP="00427C0A">
            <w:pPr>
              <w:spacing w:line="360" w:lineRule="exact"/>
              <w:rPr>
                <w:rFonts w:ascii="標楷體" w:eastAsia="標楷體" w:hAnsi="標楷體"/>
                <w:szCs w:val="24"/>
              </w:rPr>
            </w:pPr>
            <w:r>
              <w:rPr>
                <w:rFonts w:ascii="標楷體" w:eastAsia="標楷體" w:hAnsi="標楷體" w:hint="eastAsia"/>
                <w:color w:val="FF0000"/>
                <w:sz w:val="16"/>
                <w:szCs w:val="16"/>
              </w:rPr>
              <w:t>27</w:t>
            </w:r>
          </w:p>
        </w:tc>
        <w:tc>
          <w:tcPr>
            <w:tcW w:w="8609" w:type="dxa"/>
          </w:tcPr>
          <w:p w:rsidR="005A09AF" w:rsidRPr="005A09AF" w:rsidRDefault="005A09AF" w:rsidP="00427C0A">
            <w:pPr>
              <w:spacing w:line="360" w:lineRule="exact"/>
              <w:rPr>
                <w:rFonts w:ascii="標楷體" w:eastAsia="標楷體" w:hAnsi="標楷體"/>
                <w:szCs w:val="24"/>
              </w:rPr>
            </w:pPr>
            <w:r w:rsidRPr="005A09AF">
              <w:rPr>
                <w:rFonts w:ascii="標楷體" w:eastAsia="標楷體" w:hAnsi="標楷體" w:hint="eastAsia"/>
                <w:szCs w:val="24"/>
              </w:rPr>
              <w:t>中華顧問工程司董事長異動由尹承蓬董事長接任</w:t>
            </w:r>
          </w:p>
        </w:tc>
      </w:tr>
      <w:tr w:rsidR="005A09AF" w:rsidRPr="005A09AF" w:rsidTr="00427C0A">
        <w:tc>
          <w:tcPr>
            <w:tcW w:w="1456" w:type="dxa"/>
          </w:tcPr>
          <w:p w:rsidR="00675406" w:rsidRDefault="005A09AF" w:rsidP="00427C0A">
            <w:pPr>
              <w:spacing w:line="360" w:lineRule="exact"/>
              <w:rPr>
                <w:rFonts w:ascii="標楷體" w:eastAsia="標楷體" w:hAnsi="標楷體"/>
                <w:szCs w:val="24"/>
              </w:rPr>
            </w:pPr>
            <w:r w:rsidRPr="005A09AF">
              <w:rPr>
                <w:rFonts w:ascii="標楷體" w:eastAsia="標楷體" w:hAnsi="標楷體"/>
                <w:szCs w:val="24"/>
              </w:rPr>
              <w:t>104/08</w:t>
            </w:r>
            <w:r w:rsidR="0071191E">
              <w:rPr>
                <w:rFonts w:ascii="標楷體" w:eastAsia="標楷體" w:hAnsi="標楷體" w:hint="eastAsia"/>
                <w:szCs w:val="24"/>
              </w:rPr>
              <w:t>/31</w:t>
            </w:r>
          </w:p>
          <w:p w:rsidR="005A09AF" w:rsidRPr="005A09AF" w:rsidRDefault="00BD5A46" w:rsidP="00427C0A">
            <w:pPr>
              <w:spacing w:line="360" w:lineRule="exact"/>
              <w:rPr>
                <w:rFonts w:ascii="標楷體" w:eastAsia="標楷體" w:hAnsi="標楷體"/>
                <w:szCs w:val="24"/>
              </w:rPr>
            </w:pPr>
            <w:r>
              <w:rPr>
                <w:rFonts w:ascii="標楷體" w:eastAsia="標楷體" w:hAnsi="標楷體" w:hint="eastAsia"/>
                <w:color w:val="FF0000"/>
                <w:sz w:val="16"/>
                <w:szCs w:val="16"/>
              </w:rPr>
              <w:t>27</w:t>
            </w:r>
          </w:p>
        </w:tc>
        <w:tc>
          <w:tcPr>
            <w:tcW w:w="8609" w:type="dxa"/>
          </w:tcPr>
          <w:p w:rsidR="005A09AF" w:rsidRPr="005A09AF" w:rsidRDefault="005A09AF" w:rsidP="00427C0A">
            <w:pPr>
              <w:spacing w:line="360" w:lineRule="exact"/>
              <w:rPr>
                <w:rFonts w:ascii="標楷體" w:eastAsia="標楷體" w:hAnsi="標楷體"/>
                <w:szCs w:val="24"/>
              </w:rPr>
            </w:pPr>
            <w:r w:rsidRPr="005A09AF">
              <w:rPr>
                <w:rFonts w:ascii="標楷體" w:eastAsia="標楷體" w:hAnsi="標楷體" w:hint="eastAsia"/>
                <w:szCs w:val="24"/>
              </w:rPr>
              <w:t>中華顧問工程司擬妥結清方案與說帖</w:t>
            </w:r>
            <w:r w:rsidR="008549EF" w:rsidRPr="008549EF">
              <w:rPr>
                <w:rFonts w:ascii="標楷體" w:eastAsia="標楷體" w:hAnsi="標楷體" w:hint="eastAsia"/>
                <w:color w:val="0000CC"/>
                <w:szCs w:val="24"/>
              </w:rPr>
              <w:t>(</w:t>
            </w:r>
            <w:r w:rsidR="003F00FC">
              <w:rPr>
                <w:rFonts w:ascii="標楷體" w:eastAsia="標楷體" w:hAnsi="標楷體" w:hint="eastAsia"/>
                <w:color w:val="0000CC"/>
                <w:szCs w:val="24"/>
              </w:rPr>
              <w:t>舊制年資結清方案說明簡報</w:t>
            </w:r>
            <w:r w:rsidR="008549EF" w:rsidRPr="008549EF">
              <w:rPr>
                <w:rFonts w:ascii="標楷體" w:eastAsia="標楷體" w:hAnsi="標楷體" w:hint="eastAsia"/>
                <w:color w:val="0000CC"/>
                <w:szCs w:val="24"/>
              </w:rPr>
              <w:t>)</w:t>
            </w:r>
          </w:p>
        </w:tc>
      </w:tr>
      <w:tr w:rsidR="003F00FC" w:rsidRPr="003F00FC" w:rsidTr="00427C0A">
        <w:tc>
          <w:tcPr>
            <w:tcW w:w="1456" w:type="dxa"/>
          </w:tcPr>
          <w:p w:rsidR="00675406" w:rsidRDefault="003F00FC" w:rsidP="00427C0A">
            <w:pPr>
              <w:spacing w:line="360" w:lineRule="exact"/>
              <w:rPr>
                <w:rFonts w:ascii="標楷體" w:eastAsia="標楷體" w:hAnsi="標楷體"/>
                <w:color w:val="0000CC"/>
                <w:szCs w:val="24"/>
              </w:rPr>
            </w:pPr>
            <w:r w:rsidRPr="003F00FC">
              <w:rPr>
                <w:rFonts w:ascii="標楷體" w:eastAsia="標楷體" w:hAnsi="標楷體" w:hint="eastAsia"/>
                <w:color w:val="0000CC"/>
                <w:szCs w:val="24"/>
              </w:rPr>
              <w:t>104/09/04</w:t>
            </w:r>
          </w:p>
          <w:p w:rsidR="003F00FC" w:rsidRPr="003F00FC" w:rsidRDefault="00BD5A46" w:rsidP="00427C0A">
            <w:pPr>
              <w:spacing w:line="360" w:lineRule="exact"/>
              <w:rPr>
                <w:rFonts w:ascii="標楷體" w:eastAsia="標楷體" w:hAnsi="標楷體"/>
                <w:color w:val="0000CC"/>
                <w:szCs w:val="24"/>
              </w:rPr>
            </w:pPr>
            <w:r>
              <w:rPr>
                <w:rFonts w:ascii="標楷體" w:eastAsia="標楷體" w:hAnsi="標楷體" w:hint="eastAsia"/>
                <w:color w:val="FF0000"/>
                <w:sz w:val="16"/>
                <w:szCs w:val="16"/>
              </w:rPr>
              <w:t>28</w:t>
            </w:r>
          </w:p>
        </w:tc>
        <w:tc>
          <w:tcPr>
            <w:tcW w:w="8609" w:type="dxa"/>
          </w:tcPr>
          <w:p w:rsidR="003F00FC" w:rsidRPr="003F00FC" w:rsidRDefault="003F00FC" w:rsidP="00427C0A">
            <w:pPr>
              <w:spacing w:line="360" w:lineRule="exact"/>
              <w:rPr>
                <w:rFonts w:ascii="標楷體" w:eastAsia="標楷體" w:hAnsi="標楷體"/>
                <w:color w:val="0000CC"/>
                <w:szCs w:val="24"/>
              </w:rPr>
            </w:pPr>
            <w:r>
              <w:rPr>
                <w:rFonts w:ascii="標楷體" w:eastAsia="標楷體" w:hAnsi="標楷體" w:hint="eastAsia"/>
                <w:color w:val="0000CC"/>
                <w:szCs w:val="24"/>
              </w:rPr>
              <w:t>本會提出有關舊制退休金結清議題幾點聲明</w:t>
            </w:r>
          </w:p>
        </w:tc>
      </w:tr>
      <w:tr w:rsidR="005A09AF" w:rsidRPr="005A09AF" w:rsidTr="00427C0A">
        <w:tc>
          <w:tcPr>
            <w:tcW w:w="1456" w:type="dxa"/>
          </w:tcPr>
          <w:p w:rsidR="00675406" w:rsidRDefault="00624FC5" w:rsidP="00427C0A">
            <w:pPr>
              <w:spacing w:line="360" w:lineRule="exact"/>
              <w:rPr>
                <w:rFonts w:ascii="標楷體" w:eastAsia="標楷體" w:hAnsi="標楷體"/>
                <w:szCs w:val="24"/>
              </w:rPr>
            </w:pPr>
            <w:r>
              <w:rPr>
                <w:rFonts w:ascii="標楷體" w:eastAsia="標楷體" w:hAnsi="標楷體"/>
                <w:szCs w:val="24"/>
              </w:rPr>
              <w:t>104/09-</w:t>
            </w:r>
            <w:r w:rsidR="005A09AF" w:rsidRPr="005A09AF">
              <w:rPr>
                <w:rFonts w:ascii="標楷體" w:eastAsia="標楷體" w:hAnsi="標楷體"/>
                <w:szCs w:val="24"/>
              </w:rPr>
              <w:t>10</w:t>
            </w:r>
          </w:p>
          <w:p w:rsidR="005A09AF" w:rsidRPr="005A09AF" w:rsidRDefault="00BD5A46" w:rsidP="00427C0A">
            <w:pPr>
              <w:spacing w:line="360" w:lineRule="exact"/>
              <w:rPr>
                <w:rFonts w:ascii="標楷體" w:eastAsia="標楷體" w:hAnsi="標楷體"/>
                <w:szCs w:val="24"/>
              </w:rPr>
            </w:pPr>
            <w:r>
              <w:rPr>
                <w:rFonts w:ascii="標楷體" w:eastAsia="標楷體" w:hAnsi="標楷體" w:hint="eastAsia"/>
                <w:color w:val="FF0000"/>
                <w:sz w:val="16"/>
                <w:szCs w:val="16"/>
              </w:rPr>
              <w:t>29</w:t>
            </w:r>
          </w:p>
        </w:tc>
        <w:tc>
          <w:tcPr>
            <w:tcW w:w="8609" w:type="dxa"/>
          </w:tcPr>
          <w:p w:rsidR="009D1D56" w:rsidRPr="005A09AF" w:rsidRDefault="005A09AF" w:rsidP="00427C0A">
            <w:pPr>
              <w:spacing w:line="360" w:lineRule="exact"/>
              <w:rPr>
                <w:rFonts w:ascii="標楷體" w:eastAsia="標楷體" w:hAnsi="標楷體"/>
                <w:szCs w:val="24"/>
              </w:rPr>
            </w:pPr>
            <w:r w:rsidRPr="005A09AF">
              <w:rPr>
                <w:rFonts w:ascii="標楷體" w:eastAsia="標楷體" w:hAnsi="標楷體" w:hint="eastAsia"/>
                <w:szCs w:val="24"/>
              </w:rPr>
              <w:t>由中華顧問工程司辦理結清方案說明會</w:t>
            </w:r>
            <w:r w:rsidR="009D1D56" w:rsidRPr="009D1D56">
              <w:rPr>
                <w:rFonts w:ascii="標楷體" w:eastAsia="標楷體" w:hAnsi="標楷體" w:hint="eastAsia"/>
                <w:color w:val="0000CC"/>
                <w:szCs w:val="24"/>
              </w:rPr>
              <w:t>(全台分四場說明會)</w:t>
            </w:r>
          </w:p>
        </w:tc>
      </w:tr>
      <w:tr w:rsidR="003F00FC" w:rsidRPr="003F00FC" w:rsidTr="00427C0A">
        <w:tc>
          <w:tcPr>
            <w:tcW w:w="1456" w:type="dxa"/>
          </w:tcPr>
          <w:p w:rsidR="00675406" w:rsidRDefault="003F00FC" w:rsidP="00427C0A">
            <w:pPr>
              <w:spacing w:line="360" w:lineRule="exact"/>
              <w:rPr>
                <w:rFonts w:ascii="標楷體" w:eastAsia="標楷體" w:hAnsi="標楷體"/>
                <w:color w:val="0000CC"/>
                <w:szCs w:val="24"/>
              </w:rPr>
            </w:pPr>
            <w:r w:rsidRPr="003F00FC">
              <w:rPr>
                <w:rFonts w:ascii="標楷體" w:eastAsia="標楷體" w:hAnsi="標楷體" w:hint="eastAsia"/>
                <w:color w:val="0000CC"/>
                <w:szCs w:val="24"/>
              </w:rPr>
              <w:t>104/10/19</w:t>
            </w:r>
          </w:p>
          <w:p w:rsidR="00BD5A46" w:rsidRPr="003F00FC" w:rsidRDefault="00BD5A46" w:rsidP="00427C0A">
            <w:pPr>
              <w:spacing w:line="360" w:lineRule="exact"/>
              <w:rPr>
                <w:rFonts w:ascii="標楷體" w:eastAsia="標楷體" w:hAnsi="標楷體"/>
                <w:color w:val="0000CC"/>
                <w:szCs w:val="24"/>
              </w:rPr>
            </w:pPr>
            <w:r w:rsidRPr="00BD5A46">
              <w:rPr>
                <w:rFonts w:ascii="標楷體" w:eastAsia="標楷體" w:hAnsi="標楷體" w:hint="eastAsia"/>
                <w:color w:val="FF0000"/>
                <w:sz w:val="16"/>
                <w:szCs w:val="16"/>
              </w:rPr>
              <w:t>3</w:t>
            </w:r>
            <w:r>
              <w:rPr>
                <w:rFonts w:ascii="標楷體" w:eastAsia="標楷體" w:hAnsi="標楷體" w:hint="eastAsia"/>
                <w:color w:val="FF0000"/>
                <w:sz w:val="16"/>
                <w:szCs w:val="16"/>
              </w:rPr>
              <w:t>0</w:t>
            </w:r>
          </w:p>
        </w:tc>
        <w:tc>
          <w:tcPr>
            <w:tcW w:w="8609" w:type="dxa"/>
          </w:tcPr>
          <w:p w:rsidR="003F00FC" w:rsidRPr="003F00FC" w:rsidRDefault="003F00FC" w:rsidP="00427C0A">
            <w:pPr>
              <w:spacing w:line="360" w:lineRule="exact"/>
              <w:rPr>
                <w:rFonts w:ascii="標楷體" w:eastAsia="標楷體" w:hAnsi="標楷體"/>
                <w:color w:val="0000CC"/>
                <w:szCs w:val="24"/>
              </w:rPr>
            </w:pPr>
            <w:r>
              <w:rPr>
                <w:rFonts w:ascii="標楷體" w:eastAsia="標楷體" w:hAnsi="標楷體" w:hint="eastAsia"/>
                <w:color w:val="0000CC"/>
                <w:szCs w:val="24"/>
              </w:rPr>
              <w:t>中華顧問對台灣</w:t>
            </w:r>
            <w:proofErr w:type="gramStart"/>
            <w:r>
              <w:rPr>
                <w:rFonts w:ascii="標楷體" w:eastAsia="標楷體" w:hAnsi="標楷體" w:hint="eastAsia"/>
                <w:color w:val="0000CC"/>
                <w:szCs w:val="24"/>
              </w:rPr>
              <w:t>世</w:t>
            </w:r>
            <w:proofErr w:type="gramEnd"/>
            <w:r>
              <w:rPr>
                <w:rFonts w:ascii="標楷體" w:eastAsia="標楷體" w:hAnsi="標楷體" w:hint="eastAsia"/>
                <w:color w:val="0000CC"/>
                <w:szCs w:val="24"/>
              </w:rPr>
              <w:t>曦員工數中華顧問舊制年資結清方案問題暨意見彙整之回覆</w:t>
            </w:r>
          </w:p>
        </w:tc>
      </w:tr>
      <w:tr w:rsidR="00735E6F" w:rsidRPr="00735E6F" w:rsidTr="00427C0A">
        <w:tc>
          <w:tcPr>
            <w:tcW w:w="1456" w:type="dxa"/>
          </w:tcPr>
          <w:p w:rsidR="00735E6F" w:rsidRDefault="00735E6F" w:rsidP="00427C0A">
            <w:pPr>
              <w:spacing w:line="360" w:lineRule="exact"/>
              <w:rPr>
                <w:rFonts w:ascii="標楷體" w:eastAsia="標楷體" w:hAnsi="標楷體"/>
                <w:color w:val="FF0000"/>
                <w:szCs w:val="24"/>
              </w:rPr>
            </w:pPr>
            <w:r w:rsidRPr="00D26A36">
              <w:rPr>
                <w:rFonts w:ascii="標楷體" w:eastAsia="標楷體" w:hAnsi="標楷體" w:hint="eastAsia"/>
                <w:color w:val="FF0000"/>
                <w:szCs w:val="24"/>
              </w:rPr>
              <w:t>104/10/12</w:t>
            </w:r>
          </w:p>
          <w:p w:rsidR="00BD5A46" w:rsidRPr="00D26A36" w:rsidRDefault="00BD5A46" w:rsidP="00427C0A">
            <w:pPr>
              <w:spacing w:line="360" w:lineRule="exact"/>
              <w:rPr>
                <w:rFonts w:ascii="標楷體" w:eastAsia="標楷體" w:hAnsi="標楷體"/>
                <w:color w:val="FF0000"/>
                <w:szCs w:val="24"/>
              </w:rPr>
            </w:pPr>
            <w:r w:rsidRPr="00BD5A46">
              <w:rPr>
                <w:rFonts w:ascii="標楷體" w:eastAsia="標楷體" w:hAnsi="標楷體" w:hint="eastAsia"/>
                <w:color w:val="FF0000"/>
                <w:sz w:val="16"/>
                <w:szCs w:val="16"/>
              </w:rPr>
              <w:t>3</w:t>
            </w:r>
            <w:r>
              <w:rPr>
                <w:rFonts w:ascii="標楷體" w:eastAsia="標楷體" w:hAnsi="標楷體" w:hint="eastAsia"/>
                <w:color w:val="FF0000"/>
                <w:sz w:val="16"/>
                <w:szCs w:val="16"/>
              </w:rPr>
              <w:t>2</w:t>
            </w:r>
          </w:p>
        </w:tc>
        <w:tc>
          <w:tcPr>
            <w:tcW w:w="8609" w:type="dxa"/>
          </w:tcPr>
          <w:p w:rsidR="00735E6F" w:rsidRPr="00D26A36" w:rsidRDefault="00735E6F" w:rsidP="00427C0A">
            <w:pPr>
              <w:spacing w:line="360" w:lineRule="exact"/>
              <w:rPr>
                <w:rFonts w:ascii="標楷體" w:eastAsia="標楷體" w:hAnsi="標楷體"/>
                <w:color w:val="FF0000"/>
                <w:szCs w:val="24"/>
              </w:rPr>
            </w:pPr>
            <w:r w:rsidRPr="00D26A36">
              <w:rPr>
                <w:rFonts w:ascii="標楷體" w:eastAsia="標楷體" w:hAnsi="標楷體" w:hint="eastAsia"/>
                <w:color w:val="FF0000"/>
                <w:szCs w:val="24"/>
              </w:rPr>
              <w:t>中</w:t>
            </w:r>
            <w:r w:rsidRPr="00D26A36">
              <w:rPr>
                <w:rFonts w:ascii="標楷體" w:eastAsia="標楷體" w:hAnsi="標楷體"/>
                <w:color w:val="FF0000"/>
                <w:szCs w:val="24"/>
              </w:rPr>
              <w:t>華</w:t>
            </w:r>
            <w:r w:rsidRPr="00D26A36">
              <w:rPr>
                <w:rFonts w:ascii="標楷體" w:eastAsia="標楷體" w:hAnsi="標楷體" w:hint="eastAsia"/>
                <w:color w:val="FF0000"/>
                <w:szCs w:val="24"/>
              </w:rPr>
              <w:t>顧問</w:t>
            </w:r>
            <w:proofErr w:type="gramStart"/>
            <w:r w:rsidRPr="00D26A36">
              <w:rPr>
                <w:rFonts w:ascii="標楷體" w:eastAsia="標楷體" w:hAnsi="標楷體" w:hint="eastAsia"/>
                <w:color w:val="FF0000"/>
                <w:szCs w:val="24"/>
              </w:rPr>
              <w:t>工程司函</w:t>
            </w:r>
            <w:r w:rsidRPr="00D26A36">
              <w:rPr>
                <w:rFonts w:ascii="標楷體" w:eastAsia="標楷體" w:hAnsi="標楷體"/>
                <w:color w:val="FF0000"/>
                <w:szCs w:val="24"/>
              </w:rPr>
              <w:t>勞動</w:t>
            </w:r>
            <w:proofErr w:type="gramEnd"/>
            <w:r w:rsidRPr="00D26A36">
              <w:rPr>
                <w:rFonts w:ascii="標楷體" w:eastAsia="標楷體" w:hAnsi="標楷體"/>
                <w:color w:val="FF0000"/>
                <w:szCs w:val="24"/>
              </w:rPr>
              <w:t>部</w:t>
            </w:r>
            <w:r w:rsidRPr="00D26A36">
              <w:rPr>
                <w:rFonts w:ascii="標楷體" w:eastAsia="標楷體" w:hAnsi="標楷體" w:hint="eastAsia"/>
                <w:color w:val="FF0000"/>
                <w:szCs w:val="24"/>
              </w:rPr>
              <w:t>有關中</w:t>
            </w:r>
            <w:r w:rsidRPr="00D26A36">
              <w:rPr>
                <w:rFonts w:ascii="標楷體" w:eastAsia="標楷體" w:hAnsi="標楷體"/>
                <w:color w:val="FF0000"/>
                <w:szCs w:val="24"/>
              </w:rPr>
              <w:t>華顧問</w:t>
            </w:r>
            <w:r w:rsidRPr="00D26A36">
              <w:rPr>
                <w:rFonts w:ascii="標楷體" w:eastAsia="標楷體" w:hAnsi="標楷體" w:hint="eastAsia"/>
                <w:color w:val="FF0000"/>
                <w:szCs w:val="24"/>
              </w:rPr>
              <w:t>工程司與移轉轉投資事業員工合意結清勞動基準法舊制年資(以下簡稱舊制年資)，是否應適用勞工退休金條例相關規定一節申</w:t>
            </w:r>
            <w:r w:rsidRPr="00D26A36">
              <w:rPr>
                <w:rFonts w:ascii="標楷體" w:eastAsia="標楷體" w:hAnsi="標楷體"/>
                <w:color w:val="FF0000"/>
                <w:szCs w:val="24"/>
              </w:rPr>
              <w:t>請</w:t>
            </w:r>
            <w:r w:rsidRPr="00D26A36">
              <w:rPr>
                <w:rFonts w:ascii="標楷體" w:eastAsia="標楷體" w:hAnsi="標楷體" w:hint="eastAsia"/>
                <w:color w:val="FF0000"/>
                <w:szCs w:val="24"/>
              </w:rPr>
              <w:t>釋疑。</w:t>
            </w:r>
          </w:p>
        </w:tc>
      </w:tr>
      <w:tr w:rsidR="003F00FC" w:rsidRPr="003F00FC" w:rsidTr="00427C0A">
        <w:tc>
          <w:tcPr>
            <w:tcW w:w="1456" w:type="dxa"/>
          </w:tcPr>
          <w:p w:rsidR="003F00FC" w:rsidRDefault="003F00FC" w:rsidP="00427C0A">
            <w:pPr>
              <w:spacing w:line="360" w:lineRule="exact"/>
              <w:rPr>
                <w:rFonts w:ascii="標楷體" w:eastAsia="標楷體" w:hAnsi="標楷體"/>
                <w:color w:val="0000CC"/>
                <w:szCs w:val="24"/>
              </w:rPr>
            </w:pPr>
            <w:r>
              <w:rPr>
                <w:rFonts w:ascii="標楷體" w:eastAsia="標楷體" w:hAnsi="標楷體" w:hint="eastAsia"/>
                <w:color w:val="0000CC"/>
                <w:szCs w:val="24"/>
              </w:rPr>
              <w:t>104/10/21</w:t>
            </w:r>
          </w:p>
          <w:p w:rsidR="00BD5A46" w:rsidRPr="003F00FC" w:rsidRDefault="00BD5A46" w:rsidP="00427C0A">
            <w:pPr>
              <w:spacing w:line="360" w:lineRule="exact"/>
              <w:rPr>
                <w:rFonts w:ascii="標楷體" w:eastAsia="標楷體" w:hAnsi="標楷體"/>
                <w:color w:val="0000CC"/>
                <w:szCs w:val="24"/>
              </w:rPr>
            </w:pPr>
            <w:r w:rsidRPr="00BD5A46">
              <w:rPr>
                <w:rFonts w:ascii="標楷體" w:eastAsia="標楷體" w:hAnsi="標楷體" w:hint="eastAsia"/>
                <w:color w:val="FF0000"/>
                <w:sz w:val="16"/>
                <w:szCs w:val="16"/>
              </w:rPr>
              <w:t>3</w:t>
            </w:r>
            <w:r>
              <w:rPr>
                <w:rFonts w:ascii="標楷體" w:eastAsia="標楷體" w:hAnsi="標楷體" w:hint="eastAsia"/>
                <w:color w:val="FF0000"/>
                <w:sz w:val="16"/>
                <w:szCs w:val="16"/>
              </w:rPr>
              <w:t>1</w:t>
            </w:r>
          </w:p>
        </w:tc>
        <w:tc>
          <w:tcPr>
            <w:tcW w:w="8609" w:type="dxa"/>
          </w:tcPr>
          <w:p w:rsidR="003F00FC" w:rsidRPr="003F00FC" w:rsidRDefault="003F00FC" w:rsidP="00427C0A">
            <w:pPr>
              <w:spacing w:line="360" w:lineRule="exact"/>
              <w:rPr>
                <w:rFonts w:ascii="標楷體" w:eastAsia="標楷體" w:hAnsi="標楷體"/>
                <w:color w:val="0000CC"/>
                <w:szCs w:val="24"/>
              </w:rPr>
            </w:pPr>
            <w:r>
              <w:rPr>
                <w:rFonts w:ascii="標楷體" w:eastAsia="標楷體" w:hAnsi="標楷體" w:hint="eastAsia"/>
                <w:color w:val="0000CC"/>
                <w:szCs w:val="24"/>
              </w:rPr>
              <w:t>本會函中華顧問及台灣</w:t>
            </w:r>
            <w:proofErr w:type="gramStart"/>
            <w:r>
              <w:rPr>
                <w:rFonts w:ascii="標楷體" w:eastAsia="標楷體" w:hAnsi="標楷體" w:hint="eastAsia"/>
                <w:color w:val="0000CC"/>
                <w:szCs w:val="24"/>
              </w:rPr>
              <w:t>世</w:t>
            </w:r>
            <w:proofErr w:type="gramEnd"/>
            <w:r>
              <w:rPr>
                <w:rFonts w:ascii="標楷體" w:eastAsia="標楷體" w:hAnsi="標楷體" w:hint="eastAsia"/>
                <w:color w:val="0000CC"/>
                <w:szCs w:val="24"/>
              </w:rPr>
              <w:t>曦(104)</w:t>
            </w:r>
            <w:proofErr w:type="gramStart"/>
            <w:r>
              <w:rPr>
                <w:rFonts w:ascii="標楷體" w:eastAsia="標楷體" w:hAnsi="標楷體" w:hint="eastAsia"/>
                <w:color w:val="0000CC"/>
                <w:szCs w:val="24"/>
              </w:rPr>
              <w:t>世曦工</w:t>
            </w:r>
            <w:proofErr w:type="gramEnd"/>
            <w:r>
              <w:rPr>
                <w:rFonts w:ascii="標楷體" w:eastAsia="標楷體" w:hAnsi="標楷體" w:hint="eastAsia"/>
                <w:color w:val="0000CC"/>
                <w:szCs w:val="24"/>
              </w:rPr>
              <w:t>三字第0039號，針對中華顧問辦理「台灣</w:t>
            </w:r>
            <w:proofErr w:type="gramStart"/>
            <w:r>
              <w:rPr>
                <w:rFonts w:ascii="標楷體" w:eastAsia="標楷體" w:hAnsi="標楷體" w:hint="eastAsia"/>
                <w:color w:val="0000CC"/>
                <w:szCs w:val="24"/>
              </w:rPr>
              <w:t>世</w:t>
            </w:r>
            <w:proofErr w:type="gramEnd"/>
            <w:r>
              <w:rPr>
                <w:rFonts w:ascii="標楷體" w:eastAsia="標楷體" w:hAnsi="標楷體" w:hint="eastAsia"/>
                <w:color w:val="0000CC"/>
                <w:szCs w:val="24"/>
              </w:rPr>
              <w:t>曦員工屬中華顧問舊制年資結清方案意願調查」，所提方案是否適用勞工退休金條例及符合退職所得免稅條件，要求</w:t>
            </w:r>
            <w:proofErr w:type="gramStart"/>
            <w:r>
              <w:rPr>
                <w:rFonts w:ascii="標楷體" w:eastAsia="標楷體" w:hAnsi="標楷體" w:hint="eastAsia"/>
                <w:color w:val="0000CC"/>
                <w:szCs w:val="24"/>
              </w:rPr>
              <w:t>釐</w:t>
            </w:r>
            <w:proofErr w:type="gramEnd"/>
            <w:r>
              <w:rPr>
                <w:rFonts w:ascii="標楷體" w:eastAsia="標楷體" w:hAnsi="標楷體" w:hint="eastAsia"/>
                <w:color w:val="0000CC"/>
                <w:szCs w:val="24"/>
              </w:rPr>
              <w:t>清相關議題後再行調查。</w:t>
            </w:r>
          </w:p>
        </w:tc>
      </w:tr>
      <w:tr w:rsidR="00735E6F" w:rsidRPr="00735E6F" w:rsidTr="00427C0A">
        <w:tc>
          <w:tcPr>
            <w:tcW w:w="1456" w:type="dxa"/>
          </w:tcPr>
          <w:p w:rsidR="00735E6F" w:rsidRDefault="00735E6F" w:rsidP="00427C0A">
            <w:pPr>
              <w:spacing w:line="360" w:lineRule="exact"/>
              <w:rPr>
                <w:rFonts w:ascii="標楷體" w:eastAsia="標楷體" w:hAnsi="標楷體"/>
                <w:szCs w:val="24"/>
              </w:rPr>
            </w:pPr>
            <w:r>
              <w:rPr>
                <w:rFonts w:ascii="標楷體" w:eastAsia="標楷體" w:hAnsi="標楷體" w:hint="eastAsia"/>
                <w:szCs w:val="24"/>
              </w:rPr>
              <w:t>104/10/30</w:t>
            </w:r>
          </w:p>
          <w:p w:rsidR="00BD5A46" w:rsidRDefault="00BD5A46" w:rsidP="00427C0A">
            <w:pPr>
              <w:spacing w:line="360" w:lineRule="exact"/>
              <w:rPr>
                <w:rFonts w:ascii="標楷體" w:eastAsia="標楷體" w:hAnsi="標楷體"/>
                <w:szCs w:val="24"/>
              </w:rPr>
            </w:pPr>
            <w:r w:rsidRPr="00BD5A46">
              <w:rPr>
                <w:rFonts w:ascii="標楷體" w:eastAsia="標楷體" w:hAnsi="標楷體" w:hint="eastAsia"/>
                <w:color w:val="FF0000"/>
                <w:sz w:val="16"/>
                <w:szCs w:val="16"/>
              </w:rPr>
              <w:t>3</w:t>
            </w:r>
            <w:r>
              <w:rPr>
                <w:rFonts w:ascii="標楷體" w:eastAsia="標楷體" w:hAnsi="標楷體" w:hint="eastAsia"/>
                <w:color w:val="FF0000"/>
                <w:sz w:val="16"/>
                <w:szCs w:val="16"/>
              </w:rPr>
              <w:t>2</w:t>
            </w:r>
          </w:p>
        </w:tc>
        <w:tc>
          <w:tcPr>
            <w:tcW w:w="8609" w:type="dxa"/>
          </w:tcPr>
          <w:p w:rsidR="00735E6F" w:rsidRPr="00D26A36" w:rsidRDefault="00735E6F" w:rsidP="00427C0A">
            <w:pPr>
              <w:spacing w:line="360" w:lineRule="exact"/>
              <w:rPr>
                <w:rFonts w:ascii="標楷體" w:eastAsia="標楷體" w:hAnsi="標楷體"/>
                <w:color w:val="FF0000"/>
                <w:szCs w:val="24"/>
              </w:rPr>
            </w:pPr>
            <w:r w:rsidRPr="00D26A36">
              <w:rPr>
                <w:rFonts w:ascii="標楷體" w:eastAsia="標楷體" w:hAnsi="標楷體" w:hint="eastAsia"/>
                <w:color w:val="FF0000"/>
                <w:szCs w:val="24"/>
              </w:rPr>
              <w:t>勞</w:t>
            </w:r>
            <w:r w:rsidRPr="00D26A36">
              <w:rPr>
                <w:rFonts w:ascii="標楷體" w:eastAsia="標楷體" w:hAnsi="標楷體"/>
                <w:color w:val="FF0000"/>
                <w:szCs w:val="24"/>
              </w:rPr>
              <w:t>動部針對</w:t>
            </w:r>
            <w:r w:rsidRPr="00D26A36">
              <w:rPr>
                <w:rFonts w:ascii="標楷體" w:eastAsia="標楷體" w:hAnsi="標楷體" w:hint="eastAsia"/>
                <w:color w:val="FF0000"/>
                <w:szCs w:val="24"/>
              </w:rPr>
              <w:t>有關中</w:t>
            </w:r>
            <w:r w:rsidRPr="00D26A36">
              <w:rPr>
                <w:rFonts w:ascii="標楷體" w:eastAsia="標楷體" w:hAnsi="標楷體"/>
                <w:color w:val="FF0000"/>
                <w:szCs w:val="24"/>
              </w:rPr>
              <w:t>華顧問</w:t>
            </w:r>
            <w:r w:rsidR="001A3209">
              <w:rPr>
                <w:rFonts w:ascii="標楷體" w:eastAsia="標楷體" w:hAnsi="標楷體" w:hint="eastAsia"/>
                <w:color w:val="FF0000"/>
                <w:szCs w:val="24"/>
              </w:rPr>
              <w:t>工程司與移轉轉投資事業員工合意結清</w:t>
            </w:r>
            <w:r w:rsidRPr="00D26A36">
              <w:rPr>
                <w:rFonts w:ascii="標楷體" w:eastAsia="標楷體" w:hAnsi="標楷體" w:hint="eastAsia"/>
                <w:color w:val="FF0000"/>
                <w:szCs w:val="24"/>
              </w:rPr>
              <w:t>舊制年資</w:t>
            </w:r>
            <w:r w:rsidR="001A3209">
              <w:rPr>
                <w:rFonts w:ascii="標楷體" w:eastAsia="標楷體" w:hAnsi="標楷體" w:hint="eastAsia"/>
                <w:color w:val="FF0000"/>
                <w:szCs w:val="24"/>
              </w:rPr>
              <w:t>，是否應適用勞工退休金條例相關規定</w:t>
            </w:r>
            <w:r w:rsidRPr="00D26A36">
              <w:rPr>
                <w:rFonts w:ascii="標楷體" w:eastAsia="標楷體" w:hAnsi="標楷體" w:hint="eastAsia"/>
                <w:color w:val="FF0000"/>
                <w:szCs w:val="24"/>
              </w:rPr>
              <w:t>函</w:t>
            </w:r>
            <w:r w:rsidR="00F47806" w:rsidRPr="00D26A36">
              <w:rPr>
                <w:rFonts w:ascii="標楷體" w:eastAsia="標楷體" w:hAnsi="標楷體" w:hint="eastAsia"/>
                <w:color w:val="FF0000"/>
                <w:szCs w:val="24"/>
              </w:rPr>
              <w:t>覆</w:t>
            </w:r>
            <w:r w:rsidR="001A3209">
              <w:rPr>
                <w:rFonts w:ascii="標楷體" w:eastAsia="標楷體" w:hAnsi="標楷體" w:hint="eastAsia"/>
                <w:color w:val="FF0000"/>
                <w:szCs w:val="24"/>
              </w:rPr>
              <w:t>中華顧問員工轉任轉投資事業，如符合勞工退休金條例第11條第1</w:t>
            </w:r>
            <w:r w:rsidR="001A3209">
              <w:rPr>
                <w:rFonts w:ascii="標楷體" w:eastAsia="標楷體" w:hAnsi="標楷體"/>
                <w:color w:val="FF0000"/>
                <w:szCs w:val="24"/>
              </w:rPr>
              <w:t>/3</w:t>
            </w:r>
            <w:r w:rsidR="001A3209">
              <w:rPr>
                <w:rFonts w:ascii="標楷體" w:eastAsia="標楷體" w:hAnsi="標楷體" w:hint="eastAsia"/>
                <w:color w:val="FF0000"/>
                <w:szCs w:val="24"/>
              </w:rPr>
              <w:t>項規定情形，始有勞工退休金條例第11條結清保留年資規定之適用</w:t>
            </w:r>
            <w:r w:rsidRPr="00D26A36">
              <w:rPr>
                <w:rFonts w:ascii="標楷體" w:eastAsia="標楷體" w:hAnsi="標楷體"/>
                <w:color w:val="FF0000"/>
                <w:szCs w:val="24"/>
              </w:rPr>
              <w:t>。</w:t>
            </w:r>
          </w:p>
        </w:tc>
      </w:tr>
      <w:tr w:rsidR="005A09AF" w:rsidRPr="00B44A23" w:rsidTr="00427C0A">
        <w:tc>
          <w:tcPr>
            <w:tcW w:w="1456" w:type="dxa"/>
          </w:tcPr>
          <w:p w:rsidR="005A09AF" w:rsidRPr="005A09AF" w:rsidRDefault="00B44A23" w:rsidP="00427C0A">
            <w:pPr>
              <w:spacing w:line="360" w:lineRule="exact"/>
              <w:rPr>
                <w:rFonts w:ascii="標楷體" w:eastAsia="標楷體" w:hAnsi="標楷體"/>
                <w:szCs w:val="24"/>
              </w:rPr>
            </w:pPr>
            <w:r>
              <w:rPr>
                <w:rFonts w:ascii="標楷體" w:eastAsia="標楷體" w:hAnsi="標楷體" w:hint="eastAsia"/>
                <w:szCs w:val="24"/>
              </w:rPr>
              <w:t>104/10/21</w:t>
            </w:r>
          </w:p>
        </w:tc>
        <w:tc>
          <w:tcPr>
            <w:tcW w:w="8609" w:type="dxa"/>
          </w:tcPr>
          <w:p w:rsidR="005A09AF" w:rsidRPr="005A09AF" w:rsidRDefault="00B44A23" w:rsidP="00427C0A">
            <w:pPr>
              <w:spacing w:line="360" w:lineRule="exact"/>
              <w:rPr>
                <w:rFonts w:ascii="標楷體" w:eastAsia="標楷體" w:hAnsi="標楷體"/>
                <w:szCs w:val="24"/>
              </w:rPr>
            </w:pPr>
            <w:r w:rsidRPr="00B44A23">
              <w:rPr>
                <w:rFonts w:ascii="標楷體" w:eastAsia="標楷體" w:hAnsi="標楷體" w:hint="eastAsia"/>
                <w:szCs w:val="24"/>
              </w:rPr>
              <w:t>發函中華顧問要求</w:t>
            </w:r>
            <w:proofErr w:type="gramStart"/>
            <w:r w:rsidRPr="00B44A23">
              <w:rPr>
                <w:rFonts w:ascii="標楷體" w:eastAsia="標楷體" w:hAnsi="標楷體" w:hint="eastAsia"/>
                <w:szCs w:val="24"/>
              </w:rPr>
              <w:t>釐</w:t>
            </w:r>
            <w:proofErr w:type="gramEnd"/>
            <w:r w:rsidRPr="00B44A23">
              <w:rPr>
                <w:rFonts w:ascii="標楷體" w:eastAsia="標楷體" w:hAnsi="標楷體" w:hint="eastAsia"/>
                <w:szCs w:val="24"/>
              </w:rPr>
              <w:t>清勞退金問題及修改問卷(副本台灣</w:t>
            </w:r>
            <w:proofErr w:type="gramStart"/>
            <w:r w:rsidRPr="00B44A23">
              <w:rPr>
                <w:rFonts w:ascii="標楷體" w:eastAsia="標楷體" w:hAnsi="標楷體" w:hint="eastAsia"/>
                <w:szCs w:val="24"/>
              </w:rPr>
              <w:t>世</w:t>
            </w:r>
            <w:proofErr w:type="gramEnd"/>
            <w:r w:rsidRPr="00B44A23">
              <w:rPr>
                <w:rFonts w:ascii="標楷體" w:eastAsia="標楷體" w:hAnsi="標楷體" w:hint="eastAsia"/>
                <w:szCs w:val="24"/>
              </w:rPr>
              <w:t>曦</w:t>
            </w:r>
            <w:r>
              <w:rPr>
                <w:rFonts w:ascii="標楷體" w:eastAsia="標楷體" w:hAnsi="標楷體" w:hint="eastAsia"/>
                <w:szCs w:val="24"/>
              </w:rPr>
              <w:t>)</w:t>
            </w:r>
          </w:p>
        </w:tc>
      </w:tr>
      <w:tr w:rsidR="00B44A23" w:rsidRPr="00735E6F" w:rsidTr="00427C0A">
        <w:tc>
          <w:tcPr>
            <w:tcW w:w="1456" w:type="dxa"/>
          </w:tcPr>
          <w:p w:rsidR="00B44A23" w:rsidRDefault="00B44A23" w:rsidP="00427C0A">
            <w:pPr>
              <w:spacing w:line="360" w:lineRule="exact"/>
              <w:rPr>
                <w:rFonts w:ascii="標楷體" w:eastAsia="標楷體" w:hAnsi="標楷體"/>
                <w:szCs w:val="24"/>
              </w:rPr>
            </w:pPr>
            <w:r>
              <w:rPr>
                <w:rFonts w:ascii="標楷體" w:eastAsia="標楷體" w:hAnsi="標楷體" w:hint="eastAsia"/>
                <w:szCs w:val="24"/>
              </w:rPr>
              <w:t>104</w:t>
            </w:r>
            <w:r>
              <w:rPr>
                <w:rFonts w:ascii="標楷體" w:eastAsia="標楷體" w:hAnsi="標楷體"/>
                <w:szCs w:val="24"/>
              </w:rPr>
              <w:t>/11/16</w:t>
            </w:r>
          </w:p>
        </w:tc>
        <w:tc>
          <w:tcPr>
            <w:tcW w:w="8609" w:type="dxa"/>
          </w:tcPr>
          <w:p w:rsidR="00B44A23" w:rsidRPr="00B44A23" w:rsidRDefault="00B44A23" w:rsidP="00427C0A">
            <w:pPr>
              <w:spacing w:line="360" w:lineRule="exact"/>
              <w:rPr>
                <w:rFonts w:ascii="標楷體" w:eastAsia="標楷體" w:hAnsi="標楷體"/>
                <w:szCs w:val="24"/>
              </w:rPr>
            </w:pPr>
            <w:r w:rsidRPr="00B44A23">
              <w:rPr>
                <w:rFonts w:ascii="標楷體" w:eastAsia="標楷體" w:hAnsi="標楷體" w:hint="eastAsia"/>
                <w:szCs w:val="24"/>
              </w:rPr>
              <w:t>中華顧問</w:t>
            </w:r>
            <w:r w:rsidR="00735E6F">
              <w:rPr>
                <w:rFonts w:ascii="標楷體" w:eastAsia="標楷體" w:hAnsi="標楷體" w:hint="eastAsia"/>
                <w:szCs w:val="24"/>
              </w:rPr>
              <w:t>工</w:t>
            </w:r>
            <w:r w:rsidR="00735E6F">
              <w:rPr>
                <w:rFonts w:ascii="標楷體" w:eastAsia="標楷體" w:hAnsi="標楷體"/>
                <w:szCs w:val="24"/>
              </w:rPr>
              <w:t>程司</w:t>
            </w:r>
            <w:r w:rsidRPr="00B44A23">
              <w:rPr>
                <w:rFonts w:ascii="標楷體" w:eastAsia="標楷體" w:hAnsi="標楷體" w:hint="eastAsia"/>
                <w:szCs w:val="24"/>
              </w:rPr>
              <w:t>函覆</w:t>
            </w:r>
            <w:r w:rsidR="00735E6F">
              <w:rPr>
                <w:rFonts w:ascii="標楷體" w:eastAsia="標楷體" w:hAnsi="標楷體" w:hint="eastAsia"/>
                <w:szCs w:val="24"/>
              </w:rPr>
              <w:t>本</w:t>
            </w:r>
            <w:r w:rsidR="00735E6F">
              <w:rPr>
                <w:rFonts w:ascii="標楷體" w:eastAsia="標楷體" w:hAnsi="標楷體"/>
                <w:szCs w:val="24"/>
              </w:rPr>
              <w:t>會</w:t>
            </w:r>
            <w:r w:rsidRPr="00B44A23">
              <w:rPr>
                <w:rFonts w:ascii="標楷體" w:eastAsia="標楷體" w:hAnsi="標楷體" w:hint="eastAsia"/>
                <w:szCs w:val="24"/>
              </w:rPr>
              <w:t>要求</w:t>
            </w:r>
            <w:proofErr w:type="gramStart"/>
            <w:r w:rsidRPr="00B44A23">
              <w:rPr>
                <w:rFonts w:ascii="標楷體" w:eastAsia="標楷體" w:hAnsi="標楷體" w:hint="eastAsia"/>
                <w:szCs w:val="24"/>
              </w:rPr>
              <w:t>釐</w:t>
            </w:r>
            <w:proofErr w:type="gramEnd"/>
            <w:r w:rsidRPr="00B44A23">
              <w:rPr>
                <w:rFonts w:ascii="標楷體" w:eastAsia="標楷體" w:hAnsi="標楷體" w:hint="eastAsia"/>
                <w:szCs w:val="24"/>
              </w:rPr>
              <w:t>清勞退金問題及修改問卷(副本台灣</w:t>
            </w:r>
            <w:proofErr w:type="gramStart"/>
            <w:r w:rsidRPr="00B44A23">
              <w:rPr>
                <w:rFonts w:ascii="標楷體" w:eastAsia="標楷體" w:hAnsi="標楷體" w:hint="eastAsia"/>
                <w:szCs w:val="24"/>
              </w:rPr>
              <w:t>世</w:t>
            </w:r>
            <w:proofErr w:type="gramEnd"/>
            <w:r w:rsidRPr="00B44A23">
              <w:rPr>
                <w:rFonts w:ascii="標楷體" w:eastAsia="標楷體" w:hAnsi="標楷體" w:hint="eastAsia"/>
                <w:szCs w:val="24"/>
              </w:rPr>
              <w:t>曦</w:t>
            </w:r>
            <w:r w:rsidR="00735E6F">
              <w:rPr>
                <w:rFonts w:ascii="標楷體" w:eastAsia="標楷體" w:hAnsi="標楷體" w:hint="eastAsia"/>
                <w:szCs w:val="24"/>
              </w:rPr>
              <w:t>)</w:t>
            </w:r>
          </w:p>
        </w:tc>
      </w:tr>
      <w:tr w:rsidR="00735E6F" w:rsidRPr="00735E6F" w:rsidTr="00427C0A">
        <w:tc>
          <w:tcPr>
            <w:tcW w:w="1456" w:type="dxa"/>
          </w:tcPr>
          <w:p w:rsidR="00735E6F" w:rsidRDefault="00735E6F" w:rsidP="00427C0A">
            <w:pPr>
              <w:spacing w:line="360" w:lineRule="exact"/>
              <w:rPr>
                <w:rFonts w:ascii="標楷體" w:eastAsia="標楷體" w:hAnsi="標楷體"/>
                <w:szCs w:val="24"/>
              </w:rPr>
            </w:pPr>
            <w:r>
              <w:rPr>
                <w:rFonts w:ascii="標楷體" w:eastAsia="標楷體" w:hAnsi="標楷體" w:hint="eastAsia"/>
                <w:szCs w:val="24"/>
              </w:rPr>
              <w:t>104/11/19</w:t>
            </w:r>
          </w:p>
          <w:p w:rsidR="00BD5A46" w:rsidRDefault="00BD5A46" w:rsidP="00427C0A">
            <w:pPr>
              <w:spacing w:line="360" w:lineRule="exact"/>
              <w:rPr>
                <w:rFonts w:ascii="標楷體" w:eastAsia="標楷體" w:hAnsi="標楷體"/>
                <w:szCs w:val="24"/>
              </w:rPr>
            </w:pPr>
            <w:r w:rsidRPr="00BD5A46">
              <w:rPr>
                <w:rFonts w:ascii="標楷體" w:eastAsia="標楷體" w:hAnsi="標楷體" w:hint="eastAsia"/>
                <w:color w:val="FF0000"/>
                <w:sz w:val="16"/>
                <w:szCs w:val="16"/>
              </w:rPr>
              <w:t>3</w:t>
            </w:r>
            <w:r>
              <w:rPr>
                <w:rFonts w:ascii="標楷體" w:eastAsia="標楷體" w:hAnsi="標楷體" w:hint="eastAsia"/>
                <w:color w:val="FF0000"/>
                <w:sz w:val="16"/>
                <w:szCs w:val="16"/>
              </w:rPr>
              <w:t>3</w:t>
            </w:r>
          </w:p>
        </w:tc>
        <w:tc>
          <w:tcPr>
            <w:tcW w:w="8609" w:type="dxa"/>
          </w:tcPr>
          <w:p w:rsidR="00735E6F" w:rsidRPr="00D617D3" w:rsidRDefault="00D617D3" w:rsidP="00427C0A">
            <w:pPr>
              <w:spacing w:line="360" w:lineRule="exact"/>
              <w:rPr>
                <w:rFonts w:ascii="標楷體" w:eastAsia="標楷體" w:hAnsi="標楷體"/>
                <w:szCs w:val="24"/>
              </w:rPr>
            </w:pPr>
            <w:r>
              <w:rPr>
                <w:rFonts w:ascii="標楷體" w:eastAsia="標楷體" w:hAnsi="標楷體" w:hint="eastAsia"/>
                <w:szCs w:val="24"/>
              </w:rPr>
              <w:t>本</w:t>
            </w:r>
            <w:r>
              <w:rPr>
                <w:rFonts w:ascii="標楷體" w:eastAsia="標楷體" w:hAnsi="標楷體"/>
                <w:szCs w:val="24"/>
              </w:rPr>
              <w:t>會理事長林志權、理事潘建鴻、王宗駿、顏彬任</w:t>
            </w:r>
            <w:r>
              <w:rPr>
                <w:rFonts w:ascii="標楷體" w:eastAsia="標楷體" w:hAnsi="標楷體" w:hint="eastAsia"/>
                <w:szCs w:val="24"/>
              </w:rPr>
              <w:t>拜</w:t>
            </w:r>
            <w:r>
              <w:rPr>
                <w:rFonts w:ascii="標楷體" w:eastAsia="標楷體" w:hAnsi="標楷體"/>
                <w:szCs w:val="24"/>
              </w:rPr>
              <w:t>會</w:t>
            </w:r>
            <w:r>
              <w:rPr>
                <w:rFonts w:ascii="標楷體" w:eastAsia="標楷體" w:hAnsi="標楷體" w:hint="eastAsia"/>
                <w:szCs w:val="24"/>
              </w:rPr>
              <w:t>台</w:t>
            </w:r>
            <w:r>
              <w:rPr>
                <w:rFonts w:ascii="標楷體" w:eastAsia="標楷體" w:hAnsi="標楷體"/>
                <w:szCs w:val="24"/>
              </w:rPr>
              <w:t>北市勞動局</w:t>
            </w:r>
            <w:r>
              <w:rPr>
                <w:rFonts w:ascii="標楷體" w:eastAsia="標楷體" w:hAnsi="標楷體" w:hint="eastAsia"/>
                <w:szCs w:val="24"/>
              </w:rPr>
              <w:t>勞</w:t>
            </w:r>
            <w:r>
              <w:rPr>
                <w:rFonts w:ascii="標楷體" w:eastAsia="標楷體" w:hAnsi="標楷體"/>
                <w:szCs w:val="24"/>
              </w:rPr>
              <w:t>資關係科</w:t>
            </w:r>
            <w:r>
              <w:rPr>
                <w:rFonts w:ascii="標楷體" w:eastAsia="標楷體" w:hAnsi="標楷體" w:hint="eastAsia"/>
                <w:szCs w:val="24"/>
              </w:rPr>
              <w:t>科</w:t>
            </w:r>
            <w:r>
              <w:rPr>
                <w:rFonts w:ascii="標楷體" w:eastAsia="標楷體" w:hAnsi="標楷體"/>
                <w:szCs w:val="24"/>
              </w:rPr>
              <w:t>長梁</w:t>
            </w:r>
            <w:r>
              <w:rPr>
                <w:rFonts w:ascii="標楷體" w:eastAsia="標楷體" w:hAnsi="標楷體" w:hint="eastAsia"/>
                <w:szCs w:val="24"/>
              </w:rPr>
              <w:t>滄</w:t>
            </w:r>
            <w:r>
              <w:rPr>
                <w:rFonts w:ascii="標楷體" w:eastAsia="標楷體" w:hAnsi="標楷體"/>
                <w:szCs w:val="24"/>
              </w:rPr>
              <w:t>淇。</w:t>
            </w:r>
            <w:r w:rsidRPr="00D617D3">
              <w:rPr>
                <w:rFonts w:ascii="標楷體" w:eastAsia="標楷體" w:hAnsi="標楷體" w:hint="eastAsia"/>
                <w:szCs w:val="24"/>
              </w:rPr>
              <w:t>有關本公司同仁舊制退休金年資結清之給付是否符合適用「勞工退休金條例第11條」之規定等問題</w:t>
            </w:r>
            <w:r>
              <w:rPr>
                <w:rFonts w:ascii="標楷體" w:eastAsia="標楷體" w:hAnsi="標楷體" w:hint="eastAsia"/>
                <w:szCs w:val="24"/>
              </w:rPr>
              <w:t>進</w:t>
            </w:r>
            <w:r>
              <w:rPr>
                <w:rFonts w:ascii="標楷體" w:eastAsia="標楷體" w:hAnsi="標楷體"/>
                <w:szCs w:val="24"/>
              </w:rPr>
              <w:t>行</w:t>
            </w:r>
            <w:r>
              <w:rPr>
                <w:rFonts w:ascii="標楷體" w:eastAsia="標楷體" w:hAnsi="標楷體" w:hint="eastAsia"/>
                <w:szCs w:val="24"/>
              </w:rPr>
              <w:t>適</w:t>
            </w:r>
            <w:r>
              <w:rPr>
                <w:rFonts w:ascii="標楷體" w:eastAsia="標楷體" w:hAnsi="標楷體"/>
                <w:szCs w:val="24"/>
              </w:rPr>
              <w:t>法性之</w:t>
            </w:r>
            <w:proofErr w:type="gramStart"/>
            <w:r>
              <w:rPr>
                <w:rFonts w:ascii="標楷體" w:eastAsia="標楷體" w:hAnsi="標楷體"/>
                <w:szCs w:val="24"/>
              </w:rPr>
              <w:t>釐</w:t>
            </w:r>
            <w:proofErr w:type="gramEnd"/>
            <w:r>
              <w:rPr>
                <w:rFonts w:ascii="標楷體" w:eastAsia="標楷體" w:hAnsi="標楷體"/>
                <w:szCs w:val="24"/>
              </w:rPr>
              <w:t>清。</w:t>
            </w:r>
          </w:p>
        </w:tc>
      </w:tr>
      <w:tr w:rsidR="00AD64B0" w:rsidRPr="00735E6F" w:rsidTr="00427C0A">
        <w:tc>
          <w:tcPr>
            <w:tcW w:w="1456" w:type="dxa"/>
          </w:tcPr>
          <w:p w:rsidR="00675406" w:rsidRDefault="00AD64B0" w:rsidP="00427C0A">
            <w:pPr>
              <w:spacing w:line="360" w:lineRule="exact"/>
              <w:rPr>
                <w:rFonts w:ascii="標楷體" w:eastAsia="標楷體" w:hAnsi="標楷體"/>
                <w:color w:val="0000CC"/>
                <w:szCs w:val="24"/>
              </w:rPr>
            </w:pPr>
            <w:r w:rsidRPr="00AD64B0">
              <w:rPr>
                <w:rFonts w:ascii="標楷體" w:eastAsia="標楷體" w:hAnsi="標楷體" w:hint="eastAsia"/>
                <w:color w:val="0000CC"/>
                <w:szCs w:val="24"/>
              </w:rPr>
              <w:t>104/11/25</w:t>
            </w:r>
          </w:p>
          <w:p w:rsidR="00AD64B0" w:rsidRPr="00AD64B0" w:rsidRDefault="00BD5A46" w:rsidP="00427C0A">
            <w:pPr>
              <w:spacing w:line="360" w:lineRule="exact"/>
              <w:rPr>
                <w:rFonts w:ascii="標楷體" w:eastAsia="標楷體" w:hAnsi="標楷體"/>
                <w:color w:val="0000CC"/>
                <w:szCs w:val="24"/>
              </w:rPr>
            </w:pPr>
            <w:r w:rsidRPr="00BD5A46">
              <w:rPr>
                <w:rFonts w:ascii="標楷體" w:eastAsia="標楷體" w:hAnsi="標楷體" w:hint="eastAsia"/>
                <w:color w:val="FF0000"/>
                <w:sz w:val="16"/>
                <w:szCs w:val="16"/>
              </w:rPr>
              <w:t>3</w:t>
            </w:r>
            <w:r>
              <w:rPr>
                <w:rFonts w:ascii="標楷體" w:eastAsia="標楷體" w:hAnsi="標楷體" w:hint="eastAsia"/>
                <w:color w:val="FF0000"/>
                <w:sz w:val="16"/>
                <w:szCs w:val="16"/>
              </w:rPr>
              <w:t>4</w:t>
            </w:r>
          </w:p>
        </w:tc>
        <w:tc>
          <w:tcPr>
            <w:tcW w:w="8609" w:type="dxa"/>
          </w:tcPr>
          <w:p w:rsidR="004B4FB1" w:rsidRPr="00AD64B0" w:rsidRDefault="00AD64B0" w:rsidP="00427C0A">
            <w:pPr>
              <w:spacing w:line="360" w:lineRule="exact"/>
              <w:rPr>
                <w:rFonts w:ascii="標楷體" w:eastAsia="標楷體" w:hAnsi="標楷體"/>
                <w:color w:val="0000CC"/>
                <w:szCs w:val="24"/>
              </w:rPr>
            </w:pPr>
            <w:r w:rsidRPr="00AD64B0">
              <w:rPr>
                <w:rFonts w:ascii="標楷體" w:eastAsia="標楷體" w:hAnsi="標楷體" w:hint="eastAsia"/>
                <w:color w:val="0000CC"/>
                <w:szCs w:val="24"/>
              </w:rPr>
              <w:t>中華顧問</w:t>
            </w:r>
            <w:r w:rsidR="004B4FB1">
              <w:rPr>
                <w:rFonts w:ascii="標楷體" w:eastAsia="標楷體" w:hAnsi="標楷體" w:hint="eastAsia"/>
                <w:color w:val="0000CC"/>
                <w:szCs w:val="24"/>
              </w:rPr>
              <w:t>工程司</w:t>
            </w:r>
            <w:r w:rsidRPr="00AD64B0">
              <w:rPr>
                <w:rFonts w:ascii="標楷體" w:eastAsia="標楷體" w:hAnsi="標楷體" w:hint="eastAsia"/>
                <w:color w:val="0000CC"/>
                <w:szCs w:val="24"/>
              </w:rPr>
              <w:t>提案退休金分析</w:t>
            </w:r>
            <w:r w:rsidR="004B4FB1">
              <w:rPr>
                <w:rFonts w:ascii="標楷體" w:eastAsia="標楷體" w:hAnsi="標楷體" w:hint="eastAsia"/>
                <w:color w:val="0000CC"/>
                <w:szCs w:val="24"/>
              </w:rPr>
              <w:t>示意圖。</w:t>
            </w:r>
          </w:p>
        </w:tc>
      </w:tr>
      <w:tr w:rsidR="00735E6F" w:rsidRPr="00735E6F" w:rsidTr="00427C0A">
        <w:tc>
          <w:tcPr>
            <w:tcW w:w="1456" w:type="dxa"/>
          </w:tcPr>
          <w:p w:rsidR="00735E6F" w:rsidRDefault="00735E6F" w:rsidP="00427C0A">
            <w:pPr>
              <w:spacing w:line="360" w:lineRule="exact"/>
              <w:rPr>
                <w:rFonts w:ascii="標楷體" w:eastAsia="標楷體" w:hAnsi="標楷體"/>
                <w:szCs w:val="24"/>
              </w:rPr>
            </w:pPr>
            <w:r>
              <w:rPr>
                <w:rFonts w:ascii="標楷體" w:eastAsia="標楷體" w:hAnsi="標楷體" w:hint="eastAsia"/>
                <w:szCs w:val="24"/>
              </w:rPr>
              <w:t>104/11/26</w:t>
            </w:r>
          </w:p>
          <w:p w:rsidR="00BD5A46" w:rsidRDefault="00BD5A46" w:rsidP="00427C0A">
            <w:pPr>
              <w:spacing w:line="360" w:lineRule="exact"/>
              <w:rPr>
                <w:rFonts w:ascii="標楷體" w:eastAsia="標楷體" w:hAnsi="標楷體"/>
                <w:szCs w:val="24"/>
              </w:rPr>
            </w:pPr>
            <w:r w:rsidRPr="00BD5A46">
              <w:rPr>
                <w:rFonts w:ascii="標楷體" w:eastAsia="標楷體" w:hAnsi="標楷體" w:hint="eastAsia"/>
                <w:color w:val="FF0000"/>
                <w:sz w:val="16"/>
                <w:szCs w:val="16"/>
              </w:rPr>
              <w:t>3</w:t>
            </w:r>
            <w:r>
              <w:rPr>
                <w:rFonts w:ascii="標楷體" w:eastAsia="標楷體" w:hAnsi="標楷體" w:hint="eastAsia"/>
                <w:color w:val="FF0000"/>
                <w:sz w:val="16"/>
                <w:szCs w:val="16"/>
              </w:rPr>
              <w:t>5</w:t>
            </w:r>
          </w:p>
        </w:tc>
        <w:tc>
          <w:tcPr>
            <w:tcW w:w="8609" w:type="dxa"/>
          </w:tcPr>
          <w:p w:rsidR="00735E6F" w:rsidRPr="0001419B" w:rsidRDefault="00735E6F" w:rsidP="00427C0A">
            <w:pPr>
              <w:spacing w:line="360" w:lineRule="exact"/>
              <w:rPr>
                <w:rFonts w:ascii="標楷體" w:eastAsia="標楷體" w:hAnsi="標楷體"/>
                <w:color w:val="FF0000"/>
                <w:szCs w:val="24"/>
              </w:rPr>
            </w:pPr>
            <w:r w:rsidRPr="0001419B">
              <w:rPr>
                <w:rFonts w:ascii="標楷體" w:eastAsia="標楷體" w:hAnsi="標楷體" w:hint="eastAsia"/>
                <w:color w:val="FF0000"/>
                <w:szCs w:val="24"/>
              </w:rPr>
              <w:t>中華顧問</w:t>
            </w:r>
            <w:proofErr w:type="gramStart"/>
            <w:r w:rsidRPr="0001419B">
              <w:rPr>
                <w:rFonts w:ascii="標楷體" w:eastAsia="標楷體" w:hAnsi="標楷體" w:hint="eastAsia"/>
                <w:color w:val="FF0000"/>
                <w:szCs w:val="24"/>
              </w:rPr>
              <w:t>工</w:t>
            </w:r>
            <w:r w:rsidRPr="0001419B">
              <w:rPr>
                <w:rFonts w:ascii="標楷體" w:eastAsia="標楷體" w:hAnsi="標楷體"/>
                <w:color w:val="FF0000"/>
                <w:szCs w:val="24"/>
              </w:rPr>
              <w:t>程司</w:t>
            </w:r>
            <w:r w:rsidR="001A3209" w:rsidRPr="0001419B">
              <w:rPr>
                <w:rFonts w:ascii="標楷體" w:eastAsia="標楷體" w:hAnsi="標楷體" w:hint="eastAsia"/>
                <w:color w:val="FF0000"/>
                <w:szCs w:val="24"/>
              </w:rPr>
              <w:t>函台北市</w:t>
            </w:r>
            <w:proofErr w:type="gramEnd"/>
            <w:r w:rsidR="001A3209" w:rsidRPr="0001419B">
              <w:rPr>
                <w:rFonts w:ascii="標楷體" w:eastAsia="標楷體" w:hAnsi="標楷體" w:hint="eastAsia"/>
                <w:color w:val="FF0000"/>
                <w:szCs w:val="24"/>
              </w:rPr>
              <w:t>勞動局</w:t>
            </w:r>
            <w:r w:rsidRPr="0001419B">
              <w:rPr>
                <w:rFonts w:ascii="標楷體" w:eastAsia="標楷體" w:hAnsi="標楷體" w:hint="eastAsia"/>
                <w:color w:val="FF0000"/>
                <w:szCs w:val="24"/>
              </w:rPr>
              <w:t>，</w:t>
            </w:r>
            <w:r w:rsidR="001A3209" w:rsidRPr="0001419B">
              <w:rPr>
                <w:rFonts w:ascii="標楷體" w:eastAsia="標楷體" w:hAnsi="標楷體" w:hint="eastAsia"/>
                <w:color w:val="FF0000"/>
                <w:szCs w:val="24"/>
              </w:rPr>
              <w:t>提問</w:t>
            </w:r>
            <w:r w:rsidRPr="0001419B">
              <w:rPr>
                <w:rFonts w:ascii="標楷體" w:eastAsia="標楷體" w:hAnsi="標楷體" w:hint="eastAsia"/>
                <w:color w:val="FF0000"/>
                <w:szCs w:val="24"/>
              </w:rPr>
              <w:t>96 年轉投資成立台灣</w:t>
            </w:r>
            <w:proofErr w:type="gramStart"/>
            <w:r w:rsidRPr="0001419B">
              <w:rPr>
                <w:rFonts w:ascii="標楷體" w:eastAsia="標楷體" w:hAnsi="標楷體" w:hint="eastAsia"/>
                <w:color w:val="FF0000"/>
                <w:szCs w:val="24"/>
              </w:rPr>
              <w:t>世</w:t>
            </w:r>
            <w:proofErr w:type="gramEnd"/>
            <w:r w:rsidRPr="0001419B">
              <w:rPr>
                <w:rFonts w:ascii="標楷體" w:eastAsia="標楷體" w:hAnsi="標楷體" w:hint="eastAsia"/>
                <w:color w:val="FF0000"/>
                <w:szCs w:val="24"/>
              </w:rPr>
              <w:t>曦一案，</w:t>
            </w:r>
            <w:proofErr w:type="gramStart"/>
            <w:r w:rsidRPr="0001419B">
              <w:rPr>
                <w:rFonts w:ascii="標楷體" w:eastAsia="標楷體" w:hAnsi="標楷體" w:hint="eastAsia"/>
                <w:color w:val="FF0000"/>
                <w:szCs w:val="24"/>
              </w:rPr>
              <w:t>是否屬依勞動</w:t>
            </w:r>
            <w:proofErr w:type="gramEnd"/>
            <w:r w:rsidRPr="0001419B">
              <w:rPr>
                <w:rFonts w:ascii="標楷體" w:eastAsia="標楷體" w:hAnsi="標楷體" w:hint="eastAsia"/>
                <w:color w:val="FF0000"/>
                <w:szCs w:val="24"/>
              </w:rPr>
              <w:t>基準法第 20 條改組轉讓或企業</w:t>
            </w:r>
            <w:proofErr w:type="gramStart"/>
            <w:r w:rsidRPr="0001419B">
              <w:rPr>
                <w:rFonts w:ascii="標楷體" w:eastAsia="標楷體" w:hAnsi="標楷體" w:hint="eastAsia"/>
                <w:color w:val="FF0000"/>
                <w:szCs w:val="24"/>
              </w:rPr>
              <w:t>併購法</w:t>
            </w:r>
            <w:proofErr w:type="gramEnd"/>
            <w:r w:rsidRPr="0001419B">
              <w:rPr>
                <w:rFonts w:ascii="標楷體" w:eastAsia="標楷體" w:hAnsi="標楷體" w:hint="eastAsia"/>
                <w:color w:val="FF0000"/>
                <w:szCs w:val="24"/>
              </w:rPr>
              <w:t>所規範之</w:t>
            </w:r>
            <w:proofErr w:type="gramStart"/>
            <w:r w:rsidRPr="0001419B">
              <w:rPr>
                <w:rFonts w:ascii="標楷體" w:eastAsia="標楷體" w:hAnsi="標楷體" w:hint="eastAsia"/>
                <w:color w:val="FF0000"/>
                <w:szCs w:val="24"/>
              </w:rPr>
              <w:t>併</w:t>
            </w:r>
            <w:proofErr w:type="gramEnd"/>
            <w:r w:rsidRPr="0001419B">
              <w:rPr>
                <w:rFonts w:ascii="標楷體" w:eastAsia="標楷體" w:hAnsi="標楷體" w:hint="eastAsia"/>
                <w:color w:val="FF0000"/>
                <w:szCs w:val="24"/>
              </w:rPr>
              <w:t>購情事。</w:t>
            </w:r>
          </w:p>
        </w:tc>
      </w:tr>
    </w:tbl>
    <w:p w:rsidR="00675406" w:rsidRDefault="00675406">
      <w:r>
        <w:br w:type="page"/>
      </w:r>
    </w:p>
    <w:tbl>
      <w:tblPr>
        <w:tblStyle w:val="a3"/>
        <w:tblW w:w="10348" w:type="dxa"/>
        <w:tblInd w:w="-572" w:type="dxa"/>
        <w:tblLook w:val="04A0" w:firstRow="1" w:lastRow="0" w:firstColumn="1" w:lastColumn="0" w:noHBand="0" w:noVBand="1"/>
      </w:tblPr>
      <w:tblGrid>
        <w:gridCol w:w="1462"/>
        <w:gridCol w:w="8886"/>
      </w:tblGrid>
      <w:tr w:rsidR="00735E6F" w:rsidRPr="00735E6F" w:rsidTr="00EA3C56">
        <w:tc>
          <w:tcPr>
            <w:tcW w:w="1462" w:type="dxa"/>
          </w:tcPr>
          <w:p w:rsidR="00BD5A46" w:rsidRDefault="00735E6F" w:rsidP="00427C0A">
            <w:pPr>
              <w:spacing w:line="360" w:lineRule="exact"/>
              <w:rPr>
                <w:rFonts w:ascii="標楷體" w:eastAsia="標楷體" w:hAnsi="標楷體"/>
                <w:szCs w:val="24"/>
              </w:rPr>
            </w:pPr>
            <w:r>
              <w:rPr>
                <w:rFonts w:ascii="標楷體" w:eastAsia="標楷體" w:hAnsi="標楷體" w:hint="eastAsia"/>
                <w:szCs w:val="24"/>
              </w:rPr>
              <w:lastRenderedPageBreak/>
              <w:t>104/12/07</w:t>
            </w:r>
          </w:p>
          <w:p w:rsidR="00735E6F" w:rsidRDefault="00BD5A46" w:rsidP="00427C0A">
            <w:pPr>
              <w:spacing w:line="360" w:lineRule="exact"/>
              <w:rPr>
                <w:rFonts w:ascii="標楷體" w:eastAsia="標楷體" w:hAnsi="標楷體"/>
                <w:szCs w:val="24"/>
              </w:rPr>
            </w:pPr>
            <w:r>
              <w:rPr>
                <w:rFonts w:ascii="標楷體" w:eastAsia="標楷體" w:hAnsi="標楷體" w:hint="eastAsia"/>
                <w:color w:val="FF0000"/>
                <w:sz w:val="16"/>
                <w:szCs w:val="16"/>
              </w:rPr>
              <w:t>35</w:t>
            </w:r>
          </w:p>
        </w:tc>
        <w:tc>
          <w:tcPr>
            <w:tcW w:w="8886" w:type="dxa"/>
          </w:tcPr>
          <w:p w:rsidR="00735E6F" w:rsidRPr="00EC7103" w:rsidRDefault="00735E6F" w:rsidP="00427C0A">
            <w:pPr>
              <w:spacing w:line="360" w:lineRule="exact"/>
              <w:rPr>
                <w:rFonts w:ascii="標楷體" w:eastAsia="標楷體" w:hAnsi="標楷體"/>
                <w:color w:val="FF0000"/>
              </w:rPr>
            </w:pPr>
            <w:r w:rsidRPr="00D26A36">
              <w:rPr>
                <w:rFonts w:ascii="標楷體" w:eastAsia="標楷體" w:hAnsi="標楷體" w:hint="eastAsia"/>
                <w:color w:val="FF0000"/>
                <w:szCs w:val="24"/>
              </w:rPr>
              <w:t>台北市勞動局函覆中華顧問</w:t>
            </w:r>
            <w:proofErr w:type="gramStart"/>
            <w:r w:rsidRPr="00D26A36">
              <w:rPr>
                <w:rFonts w:ascii="標楷體" w:eastAsia="標楷體" w:hAnsi="標楷體" w:hint="eastAsia"/>
                <w:color w:val="FF0000"/>
                <w:szCs w:val="24"/>
              </w:rPr>
              <w:t>工</w:t>
            </w:r>
            <w:r w:rsidRPr="00D26A36">
              <w:rPr>
                <w:rFonts w:ascii="標楷體" w:eastAsia="標楷體" w:hAnsi="標楷體"/>
                <w:color w:val="FF0000"/>
                <w:szCs w:val="24"/>
              </w:rPr>
              <w:t>程司</w:t>
            </w:r>
            <w:r w:rsidRPr="00D26A36">
              <w:rPr>
                <w:rFonts w:ascii="標楷體" w:eastAsia="標楷體" w:hAnsi="標楷體" w:hint="eastAsia"/>
                <w:color w:val="FF0000"/>
                <w:szCs w:val="24"/>
              </w:rPr>
              <w:t>因轉投資</w:t>
            </w:r>
            <w:proofErr w:type="gramEnd"/>
            <w:r w:rsidRPr="00D26A36">
              <w:rPr>
                <w:rFonts w:ascii="標楷體" w:eastAsia="標楷體" w:hAnsi="標楷體" w:hint="eastAsia"/>
                <w:color w:val="FF0000"/>
                <w:szCs w:val="24"/>
              </w:rPr>
              <w:t>另成立「台灣</w:t>
            </w:r>
            <w:proofErr w:type="gramStart"/>
            <w:r w:rsidRPr="00D26A36">
              <w:rPr>
                <w:rFonts w:ascii="標楷體" w:eastAsia="標楷體" w:hAnsi="標楷體" w:hint="eastAsia"/>
                <w:color w:val="FF0000"/>
                <w:szCs w:val="24"/>
              </w:rPr>
              <w:t>世</w:t>
            </w:r>
            <w:proofErr w:type="gramEnd"/>
            <w:r w:rsidRPr="00D26A36">
              <w:rPr>
                <w:rFonts w:ascii="標楷體" w:eastAsia="標楷體" w:hAnsi="標楷體" w:hint="eastAsia"/>
                <w:color w:val="FF0000"/>
                <w:szCs w:val="24"/>
              </w:rPr>
              <w:t>曦工程顧問股份有限公司」是否屬勞動基準法第20條規定或企業</w:t>
            </w:r>
            <w:proofErr w:type="gramStart"/>
            <w:r w:rsidRPr="00D26A36">
              <w:rPr>
                <w:rFonts w:ascii="標楷體" w:eastAsia="標楷體" w:hAnsi="標楷體" w:hint="eastAsia"/>
                <w:color w:val="FF0000"/>
                <w:szCs w:val="24"/>
              </w:rPr>
              <w:t>併購法</w:t>
            </w:r>
            <w:proofErr w:type="gramEnd"/>
            <w:r w:rsidRPr="00D26A36">
              <w:rPr>
                <w:rFonts w:ascii="標楷體" w:eastAsia="標楷體" w:hAnsi="標楷體" w:hint="eastAsia"/>
                <w:color w:val="FF0000"/>
                <w:szCs w:val="24"/>
              </w:rPr>
              <w:t>所規範之</w:t>
            </w:r>
            <w:proofErr w:type="gramStart"/>
            <w:r w:rsidRPr="00D26A36">
              <w:rPr>
                <w:rFonts w:ascii="標楷體" w:eastAsia="標楷體" w:hAnsi="標楷體" w:hint="eastAsia"/>
                <w:color w:val="FF0000"/>
                <w:szCs w:val="24"/>
              </w:rPr>
              <w:t>併</w:t>
            </w:r>
            <w:proofErr w:type="gramEnd"/>
            <w:r w:rsidRPr="00D26A36">
              <w:rPr>
                <w:rFonts w:ascii="標楷體" w:eastAsia="標楷體" w:hAnsi="標楷體" w:hint="eastAsia"/>
                <w:color w:val="FF0000"/>
                <w:szCs w:val="24"/>
              </w:rPr>
              <w:t>購疑義。</w:t>
            </w:r>
            <w:r w:rsidR="00EC7103">
              <w:rPr>
                <w:rFonts w:ascii="標楷體" w:eastAsia="標楷體" w:hAnsi="標楷體" w:hint="eastAsia"/>
                <w:color w:val="FF0000"/>
              </w:rPr>
              <w:t>勞動部</w:t>
            </w:r>
            <w:r w:rsidR="00EC7103" w:rsidRPr="00EC7103">
              <w:rPr>
                <w:rFonts w:ascii="標楷體" w:eastAsia="標楷體" w:hAnsi="標楷體" w:hint="eastAsia"/>
                <w:color w:val="FF0000"/>
              </w:rPr>
              <w:t>函覆中華顧問，該司並未因轉投資而消滅原有財團法人人格，另台灣</w:t>
            </w:r>
            <w:proofErr w:type="gramStart"/>
            <w:r w:rsidR="00EC7103" w:rsidRPr="00EC7103">
              <w:rPr>
                <w:rFonts w:ascii="標楷體" w:eastAsia="標楷體" w:hAnsi="標楷體" w:hint="eastAsia"/>
                <w:color w:val="FF0000"/>
              </w:rPr>
              <w:t>世</w:t>
            </w:r>
            <w:proofErr w:type="gramEnd"/>
            <w:r w:rsidR="00EC7103" w:rsidRPr="00EC7103">
              <w:rPr>
                <w:rFonts w:ascii="標楷體" w:eastAsia="標楷體" w:hAnsi="標楷體" w:hint="eastAsia"/>
                <w:color w:val="FF0000"/>
              </w:rPr>
              <w:t>曦之組織類型為股份有限公司，不符公司變更組織、合併或轉讓，事業主體變更之「改組或轉讓」及企業</w:t>
            </w:r>
            <w:proofErr w:type="gramStart"/>
            <w:r w:rsidR="00EC7103" w:rsidRPr="00EC7103">
              <w:rPr>
                <w:rFonts w:ascii="標楷體" w:eastAsia="標楷體" w:hAnsi="標楷體" w:hint="eastAsia"/>
                <w:color w:val="FF0000"/>
              </w:rPr>
              <w:t>併購法</w:t>
            </w:r>
            <w:proofErr w:type="gramEnd"/>
            <w:r w:rsidR="00EC7103" w:rsidRPr="00EC7103">
              <w:rPr>
                <w:rFonts w:ascii="標楷體" w:eastAsia="標楷體" w:hAnsi="標楷體" w:hint="eastAsia"/>
                <w:color w:val="FF0000"/>
              </w:rPr>
              <w:t>第4條規定所稱公司之合併、收購及分割。</w:t>
            </w:r>
          </w:p>
        </w:tc>
      </w:tr>
      <w:tr w:rsidR="00735E6F" w:rsidRPr="00735E6F" w:rsidTr="00EA3C56">
        <w:tc>
          <w:tcPr>
            <w:tcW w:w="1462" w:type="dxa"/>
          </w:tcPr>
          <w:p w:rsidR="00675406" w:rsidRDefault="00735E6F" w:rsidP="00427C0A">
            <w:pPr>
              <w:spacing w:line="360" w:lineRule="exact"/>
              <w:rPr>
                <w:rFonts w:ascii="標楷體" w:eastAsia="標楷體" w:hAnsi="標楷體"/>
                <w:szCs w:val="24"/>
              </w:rPr>
            </w:pPr>
            <w:r>
              <w:rPr>
                <w:rFonts w:ascii="標楷體" w:eastAsia="標楷體" w:hAnsi="標楷體" w:hint="eastAsia"/>
                <w:szCs w:val="24"/>
              </w:rPr>
              <w:t>104/12/15</w:t>
            </w:r>
          </w:p>
          <w:p w:rsidR="00735E6F" w:rsidRDefault="00BD5A46" w:rsidP="00427C0A">
            <w:pPr>
              <w:spacing w:line="360" w:lineRule="exact"/>
              <w:rPr>
                <w:rFonts w:ascii="標楷體" w:eastAsia="標楷體" w:hAnsi="標楷體"/>
                <w:szCs w:val="24"/>
              </w:rPr>
            </w:pPr>
            <w:r w:rsidRPr="00BD5A46">
              <w:rPr>
                <w:rFonts w:ascii="標楷體" w:eastAsia="標楷體" w:hAnsi="標楷體" w:hint="eastAsia"/>
                <w:color w:val="FF0000"/>
                <w:sz w:val="16"/>
                <w:szCs w:val="16"/>
              </w:rPr>
              <w:t>3</w:t>
            </w:r>
            <w:r>
              <w:rPr>
                <w:rFonts w:ascii="標楷體" w:eastAsia="標楷體" w:hAnsi="標楷體" w:hint="eastAsia"/>
                <w:color w:val="FF0000"/>
                <w:sz w:val="16"/>
                <w:szCs w:val="16"/>
              </w:rPr>
              <w:t>6</w:t>
            </w:r>
          </w:p>
        </w:tc>
        <w:tc>
          <w:tcPr>
            <w:tcW w:w="8886" w:type="dxa"/>
          </w:tcPr>
          <w:p w:rsidR="00735E6F" w:rsidRPr="00735E6F" w:rsidRDefault="00735E6F" w:rsidP="00427C0A">
            <w:pPr>
              <w:spacing w:line="360" w:lineRule="exact"/>
              <w:rPr>
                <w:rFonts w:ascii="標楷體" w:eastAsia="標楷體" w:hAnsi="標楷體"/>
                <w:szCs w:val="24"/>
              </w:rPr>
            </w:pPr>
            <w:r w:rsidRPr="00735E6F">
              <w:rPr>
                <w:rFonts w:ascii="標楷體" w:eastAsia="標楷體" w:hAnsi="標楷體" w:hint="eastAsia"/>
                <w:szCs w:val="24"/>
              </w:rPr>
              <w:t>中華</w:t>
            </w:r>
            <w:r w:rsidRPr="00B44A23">
              <w:rPr>
                <w:rFonts w:ascii="標楷體" w:eastAsia="標楷體" w:hAnsi="標楷體" w:hint="eastAsia"/>
                <w:szCs w:val="24"/>
              </w:rPr>
              <w:t>顧問</w:t>
            </w:r>
            <w:r>
              <w:rPr>
                <w:rFonts w:ascii="標楷體" w:eastAsia="標楷體" w:hAnsi="標楷體" w:hint="eastAsia"/>
                <w:szCs w:val="24"/>
              </w:rPr>
              <w:t>工</w:t>
            </w:r>
            <w:r>
              <w:rPr>
                <w:rFonts w:ascii="標楷體" w:eastAsia="標楷體" w:hAnsi="標楷體"/>
                <w:szCs w:val="24"/>
              </w:rPr>
              <w:t>程</w:t>
            </w:r>
            <w:proofErr w:type="gramStart"/>
            <w:r>
              <w:rPr>
                <w:rFonts w:ascii="標楷體" w:eastAsia="標楷體" w:hAnsi="標楷體"/>
                <w:szCs w:val="24"/>
              </w:rPr>
              <w:t>司</w:t>
            </w:r>
            <w:r w:rsidRPr="00735E6F">
              <w:rPr>
                <w:rFonts w:ascii="標楷體" w:eastAsia="標楷體" w:hAnsi="標楷體" w:hint="eastAsia"/>
                <w:szCs w:val="24"/>
              </w:rPr>
              <w:t>給</w:t>
            </w:r>
            <w:r>
              <w:rPr>
                <w:rFonts w:ascii="標楷體" w:eastAsia="標楷體" w:hAnsi="標楷體" w:hint="eastAsia"/>
                <w:szCs w:val="24"/>
              </w:rPr>
              <w:t>台</w:t>
            </w:r>
            <w:r>
              <w:rPr>
                <w:rFonts w:ascii="標楷體" w:eastAsia="標楷體" w:hAnsi="標楷體"/>
                <w:szCs w:val="24"/>
              </w:rPr>
              <w:t>灣</w:t>
            </w:r>
            <w:r w:rsidRPr="00735E6F">
              <w:rPr>
                <w:rFonts w:ascii="標楷體" w:eastAsia="標楷體" w:hAnsi="標楷體" w:hint="eastAsia"/>
                <w:szCs w:val="24"/>
              </w:rPr>
              <w:t>世曦函</w:t>
            </w:r>
            <w:proofErr w:type="gramEnd"/>
            <w:r>
              <w:rPr>
                <w:rFonts w:ascii="標楷體" w:eastAsia="標楷體" w:hAnsi="標楷體" w:hint="eastAsia"/>
                <w:szCs w:val="24"/>
              </w:rPr>
              <w:t>，</w:t>
            </w:r>
            <w:proofErr w:type="gramStart"/>
            <w:r w:rsidRPr="00735E6F">
              <w:rPr>
                <w:rFonts w:ascii="標楷體" w:eastAsia="標楷體" w:hAnsi="標楷體" w:hint="eastAsia"/>
                <w:szCs w:val="24"/>
              </w:rPr>
              <w:t>勞動部及台北市政府</w:t>
            </w:r>
            <w:proofErr w:type="gramEnd"/>
            <w:r w:rsidRPr="00735E6F">
              <w:rPr>
                <w:rFonts w:ascii="標楷體" w:eastAsia="標楷體" w:hAnsi="標楷體" w:hint="eastAsia"/>
                <w:szCs w:val="24"/>
              </w:rPr>
              <w:t>勞動局來函回復有關本工程司與移轉轉投資事業員工合意結清勞動基準法舊制年資之適法</w:t>
            </w:r>
          </w:p>
          <w:p w:rsidR="00735E6F" w:rsidRDefault="00735E6F" w:rsidP="00427C0A">
            <w:pPr>
              <w:spacing w:line="360" w:lineRule="exact"/>
              <w:rPr>
                <w:rFonts w:ascii="標楷體" w:eastAsia="標楷體" w:hAnsi="標楷體"/>
                <w:szCs w:val="24"/>
              </w:rPr>
            </w:pPr>
            <w:r w:rsidRPr="00735E6F">
              <w:rPr>
                <w:rFonts w:ascii="標楷體" w:eastAsia="標楷體" w:hAnsi="標楷體" w:hint="eastAsia"/>
                <w:szCs w:val="24"/>
              </w:rPr>
              <w:t>性</w:t>
            </w:r>
            <w:r>
              <w:rPr>
                <w:rFonts w:ascii="標楷體" w:eastAsia="標楷體" w:hAnsi="標楷體" w:hint="eastAsia"/>
                <w:szCs w:val="24"/>
              </w:rPr>
              <w:t>說</w:t>
            </w:r>
            <w:r>
              <w:rPr>
                <w:rFonts w:ascii="標楷體" w:eastAsia="標楷體" w:hAnsi="標楷體"/>
                <w:szCs w:val="24"/>
              </w:rPr>
              <w:t>明。</w:t>
            </w:r>
          </w:p>
        </w:tc>
      </w:tr>
      <w:tr w:rsidR="00240942" w:rsidRPr="00735E6F" w:rsidTr="00EA3C56">
        <w:tc>
          <w:tcPr>
            <w:tcW w:w="1462" w:type="dxa"/>
          </w:tcPr>
          <w:p w:rsidR="00240942" w:rsidRDefault="00240942" w:rsidP="00427C0A">
            <w:pPr>
              <w:spacing w:line="360" w:lineRule="exact"/>
              <w:rPr>
                <w:rFonts w:ascii="標楷體" w:eastAsia="標楷體" w:hAnsi="標楷體"/>
                <w:szCs w:val="24"/>
              </w:rPr>
            </w:pPr>
            <w:r>
              <w:rPr>
                <w:rFonts w:ascii="標楷體" w:eastAsia="標楷體" w:hAnsi="標楷體" w:hint="eastAsia"/>
                <w:szCs w:val="24"/>
              </w:rPr>
              <w:t>105/01</w:t>
            </w:r>
            <w:r w:rsidR="003D008E">
              <w:rPr>
                <w:rFonts w:ascii="標楷體" w:eastAsia="標楷體" w:hAnsi="標楷體" w:hint="eastAsia"/>
                <w:szCs w:val="24"/>
              </w:rPr>
              <w:t>/</w:t>
            </w:r>
            <w:r>
              <w:rPr>
                <w:rFonts w:ascii="標楷體" w:eastAsia="標楷體" w:hAnsi="標楷體" w:hint="eastAsia"/>
                <w:szCs w:val="24"/>
              </w:rPr>
              <w:t>04</w:t>
            </w:r>
          </w:p>
          <w:p w:rsidR="00BD5A46" w:rsidRDefault="00BD5A46" w:rsidP="00427C0A">
            <w:pPr>
              <w:spacing w:line="360" w:lineRule="exact"/>
              <w:rPr>
                <w:rFonts w:ascii="標楷體" w:eastAsia="標楷體" w:hAnsi="標楷體"/>
                <w:szCs w:val="24"/>
              </w:rPr>
            </w:pPr>
            <w:r w:rsidRPr="00BD5A46">
              <w:rPr>
                <w:rFonts w:ascii="標楷體" w:eastAsia="標楷體" w:hAnsi="標楷體" w:hint="eastAsia"/>
                <w:color w:val="FF0000"/>
                <w:sz w:val="16"/>
                <w:szCs w:val="16"/>
              </w:rPr>
              <w:t>3</w:t>
            </w:r>
            <w:r>
              <w:rPr>
                <w:rFonts w:ascii="標楷體" w:eastAsia="標楷體" w:hAnsi="標楷體" w:hint="eastAsia"/>
                <w:color w:val="FF0000"/>
                <w:sz w:val="16"/>
                <w:szCs w:val="16"/>
              </w:rPr>
              <w:t>7</w:t>
            </w:r>
          </w:p>
        </w:tc>
        <w:tc>
          <w:tcPr>
            <w:tcW w:w="8886" w:type="dxa"/>
          </w:tcPr>
          <w:p w:rsidR="00240942" w:rsidRPr="00240942" w:rsidRDefault="00240942" w:rsidP="00427C0A">
            <w:pPr>
              <w:spacing w:line="360" w:lineRule="exact"/>
              <w:rPr>
                <w:rFonts w:ascii="標楷體" w:eastAsia="標楷體" w:hAnsi="標楷體"/>
                <w:color w:val="0000CC"/>
              </w:rPr>
            </w:pPr>
            <w:r w:rsidRPr="00240942">
              <w:rPr>
                <w:rFonts w:ascii="標楷體" w:eastAsia="標楷體" w:hAnsi="標楷體" w:hint="eastAsia"/>
                <w:color w:val="0000CC"/>
              </w:rPr>
              <w:t>本會提供協調成果及</w:t>
            </w:r>
            <w:proofErr w:type="gramStart"/>
            <w:r w:rsidRPr="00240942">
              <w:rPr>
                <w:rFonts w:ascii="標楷體" w:eastAsia="標楷體" w:hAnsi="標楷體" w:hint="eastAsia"/>
                <w:color w:val="0000CC"/>
              </w:rPr>
              <w:t>勞動部與台北市</w:t>
            </w:r>
            <w:proofErr w:type="gramEnd"/>
            <w:r w:rsidRPr="00240942">
              <w:rPr>
                <w:rFonts w:ascii="標楷體" w:eastAsia="標楷體" w:hAnsi="標楷體" w:hint="eastAsia"/>
                <w:color w:val="0000CC"/>
              </w:rPr>
              <w:t>勞動局建議之處理對策供</w:t>
            </w:r>
            <w:proofErr w:type="gramStart"/>
            <w:r w:rsidRPr="00240942">
              <w:rPr>
                <w:rFonts w:ascii="標楷體" w:eastAsia="標楷體" w:hAnsi="標楷體" w:hint="eastAsia"/>
                <w:color w:val="0000CC"/>
              </w:rPr>
              <w:t>世</w:t>
            </w:r>
            <w:proofErr w:type="gramEnd"/>
            <w:r w:rsidRPr="00240942">
              <w:rPr>
                <w:rFonts w:ascii="標楷體" w:eastAsia="標楷體" w:hAnsi="標楷體" w:hint="eastAsia"/>
                <w:color w:val="0000CC"/>
              </w:rPr>
              <w:t>曦李董事長參考，建議由李董事長與中華顧問工程司尹董事長拜會勞動部陳部長。工會正式函請勞動部協助。</w:t>
            </w:r>
          </w:p>
        </w:tc>
      </w:tr>
      <w:tr w:rsidR="001B5C0F" w:rsidRPr="001B5C0F" w:rsidTr="00EA3C56">
        <w:tc>
          <w:tcPr>
            <w:tcW w:w="1462" w:type="dxa"/>
          </w:tcPr>
          <w:p w:rsidR="00411B88" w:rsidRDefault="00F47806" w:rsidP="00427C0A">
            <w:pPr>
              <w:spacing w:line="360" w:lineRule="exact"/>
              <w:rPr>
                <w:rFonts w:ascii="標楷體" w:eastAsia="標楷體" w:hAnsi="標楷體"/>
                <w:color w:val="0000CC"/>
                <w:szCs w:val="24"/>
              </w:rPr>
            </w:pPr>
            <w:r w:rsidRPr="001B5C0F">
              <w:rPr>
                <w:rFonts w:ascii="標楷體" w:eastAsia="標楷體" w:hAnsi="標楷體" w:hint="eastAsia"/>
                <w:color w:val="0000CC"/>
                <w:szCs w:val="24"/>
              </w:rPr>
              <w:t>105/01/12</w:t>
            </w:r>
          </w:p>
          <w:p w:rsidR="00BD5A46" w:rsidRPr="001B5C0F" w:rsidRDefault="00BD5A46" w:rsidP="00427C0A">
            <w:pPr>
              <w:spacing w:line="360" w:lineRule="exact"/>
              <w:rPr>
                <w:rFonts w:ascii="標楷體" w:eastAsia="標楷體" w:hAnsi="標楷體"/>
                <w:color w:val="0000CC"/>
                <w:szCs w:val="24"/>
              </w:rPr>
            </w:pPr>
            <w:r w:rsidRPr="00BD5A46">
              <w:rPr>
                <w:rFonts w:ascii="標楷體" w:eastAsia="標楷體" w:hAnsi="標楷體" w:hint="eastAsia"/>
                <w:color w:val="FF0000"/>
                <w:sz w:val="16"/>
                <w:szCs w:val="16"/>
              </w:rPr>
              <w:t>3</w:t>
            </w:r>
            <w:r>
              <w:rPr>
                <w:rFonts w:ascii="標楷體" w:eastAsia="標楷體" w:hAnsi="標楷體" w:hint="eastAsia"/>
                <w:color w:val="FF0000"/>
                <w:sz w:val="16"/>
                <w:szCs w:val="16"/>
              </w:rPr>
              <w:t>8</w:t>
            </w:r>
          </w:p>
        </w:tc>
        <w:tc>
          <w:tcPr>
            <w:tcW w:w="8886" w:type="dxa"/>
          </w:tcPr>
          <w:p w:rsidR="001B5C0F" w:rsidRPr="001B5C0F" w:rsidRDefault="001B5C0F" w:rsidP="00427C0A">
            <w:pPr>
              <w:spacing w:line="360" w:lineRule="exact"/>
              <w:rPr>
                <w:rFonts w:ascii="標楷體" w:eastAsia="標楷體" w:hAnsi="標楷體"/>
                <w:color w:val="0000CC"/>
                <w:szCs w:val="24"/>
              </w:rPr>
            </w:pPr>
            <w:r w:rsidRPr="001B5C0F">
              <w:rPr>
                <w:rFonts w:ascii="標楷體" w:eastAsia="標楷體" w:hAnsi="標楷體" w:hint="eastAsia"/>
                <w:color w:val="0000CC"/>
                <w:szCs w:val="24"/>
              </w:rPr>
              <w:t>本會函勞動部、台北市政府勞動局、中華顧問、台灣</w:t>
            </w:r>
            <w:proofErr w:type="gramStart"/>
            <w:r w:rsidRPr="001B5C0F">
              <w:rPr>
                <w:rFonts w:ascii="標楷體" w:eastAsia="標楷體" w:hAnsi="標楷體" w:hint="eastAsia"/>
                <w:color w:val="0000CC"/>
                <w:szCs w:val="24"/>
              </w:rPr>
              <w:t>世</w:t>
            </w:r>
            <w:proofErr w:type="gramEnd"/>
            <w:r w:rsidRPr="001B5C0F">
              <w:rPr>
                <w:rFonts w:ascii="標楷體" w:eastAsia="標楷體" w:hAnsi="標楷體" w:hint="eastAsia"/>
                <w:color w:val="0000CC"/>
                <w:szCs w:val="24"/>
              </w:rPr>
              <w:t>曦(105)</w:t>
            </w:r>
            <w:proofErr w:type="gramStart"/>
            <w:r w:rsidRPr="001B5C0F">
              <w:rPr>
                <w:rFonts w:ascii="標楷體" w:eastAsia="標楷體" w:hAnsi="標楷體" w:hint="eastAsia"/>
                <w:color w:val="0000CC"/>
                <w:szCs w:val="24"/>
              </w:rPr>
              <w:t>世曦工</w:t>
            </w:r>
            <w:proofErr w:type="gramEnd"/>
            <w:r w:rsidRPr="001B5C0F">
              <w:rPr>
                <w:rFonts w:ascii="標楷體" w:eastAsia="標楷體" w:hAnsi="標楷體" w:hint="eastAsia"/>
                <w:color w:val="0000CC"/>
                <w:szCs w:val="24"/>
              </w:rPr>
              <w:t>三字第0046號，</w:t>
            </w:r>
            <w:r>
              <w:rPr>
                <w:rFonts w:ascii="標楷體" w:eastAsia="標楷體" w:hAnsi="標楷體" w:hint="eastAsia"/>
                <w:color w:val="0000CC"/>
                <w:szCs w:val="24"/>
              </w:rPr>
              <w:t>請勞動部輔導解決本工會會員與台灣</w:t>
            </w:r>
            <w:proofErr w:type="gramStart"/>
            <w:r>
              <w:rPr>
                <w:rFonts w:ascii="標楷體" w:eastAsia="標楷體" w:hAnsi="標楷體" w:hint="eastAsia"/>
                <w:color w:val="0000CC"/>
                <w:szCs w:val="24"/>
              </w:rPr>
              <w:t>世曦及</w:t>
            </w:r>
            <w:proofErr w:type="gramEnd"/>
            <w:r>
              <w:rPr>
                <w:rFonts w:ascii="標楷體" w:eastAsia="標楷體" w:hAnsi="標楷體" w:hint="eastAsia"/>
                <w:color w:val="0000CC"/>
                <w:szCs w:val="24"/>
              </w:rPr>
              <w:t>中華顧問間三方複雜之勞退舊制退休金問題，並協助指導三方合意結清勞退舊制年資之處理對策。</w:t>
            </w:r>
          </w:p>
        </w:tc>
      </w:tr>
      <w:tr w:rsidR="00DF5E64" w:rsidRPr="00DF5E64" w:rsidTr="00EA3C56">
        <w:tc>
          <w:tcPr>
            <w:tcW w:w="1462" w:type="dxa"/>
          </w:tcPr>
          <w:p w:rsidR="001A2749" w:rsidRDefault="001A2749" w:rsidP="00427C0A">
            <w:pPr>
              <w:spacing w:line="360" w:lineRule="exact"/>
              <w:rPr>
                <w:rFonts w:ascii="標楷體" w:eastAsia="標楷體" w:hAnsi="標楷體"/>
                <w:color w:val="0000CC"/>
                <w:szCs w:val="24"/>
              </w:rPr>
            </w:pPr>
            <w:r w:rsidRPr="00DF5E64">
              <w:rPr>
                <w:rFonts w:ascii="標楷體" w:eastAsia="標楷體" w:hAnsi="標楷體" w:hint="eastAsia"/>
                <w:color w:val="0000CC"/>
                <w:szCs w:val="24"/>
              </w:rPr>
              <w:t>105/01/15</w:t>
            </w:r>
          </w:p>
          <w:p w:rsidR="00BD5A46" w:rsidRPr="00BD5A46" w:rsidRDefault="00BD5A46" w:rsidP="00427C0A">
            <w:pPr>
              <w:spacing w:line="360" w:lineRule="exact"/>
              <w:rPr>
                <w:rFonts w:ascii="標楷體" w:eastAsia="標楷體" w:hAnsi="標楷體"/>
                <w:color w:val="0000CC"/>
                <w:sz w:val="16"/>
                <w:szCs w:val="16"/>
              </w:rPr>
            </w:pPr>
            <w:r w:rsidRPr="00BD5A46">
              <w:rPr>
                <w:rFonts w:ascii="標楷體" w:eastAsia="標楷體" w:hAnsi="標楷體" w:hint="eastAsia"/>
                <w:color w:val="FF0000"/>
                <w:sz w:val="16"/>
                <w:szCs w:val="16"/>
              </w:rPr>
              <w:t>39</w:t>
            </w:r>
          </w:p>
        </w:tc>
        <w:tc>
          <w:tcPr>
            <w:tcW w:w="8886" w:type="dxa"/>
          </w:tcPr>
          <w:p w:rsidR="001A2749" w:rsidRPr="00240942" w:rsidRDefault="001A2749" w:rsidP="00427C0A">
            <w:pPr>
              <w:spacing w:line="360" w:lineRule="exact"/>
              <w:rPr>
                <w:rFonts w:ascii="標楷體" w:eastAsia="標楷體" w:hAnsi="標楷體"/>
                <w:color w:val="0000CC"/>
              </w:rPr>
            </w:pPr>
            <w:r w:rsidRPr="00240942">
              <w:rPr>
                <w:rFonts w:ascii="標楷體" w:eastAsia="標楷體" w:hAnsi="標楷體" w:hint="eastAsia"/>
                <w:color w:val="0000CC"/>
              </w:rPr>
              <w:t>李董事長與尹董事長</w:t>
            </w:r>
            <w:r w:rsidR="00DF5E64" w:rsidRPr="00240942">
              <w:rPr>
                <w:rFonts w:ascii="標楷體" w:eastAsia="標楷體" w:hAnsi="標楷體" w:hint="eastAsia"/>
                <w:color w:val="0000CC"/>
              </w:rPr>
              <w:t>拜會勞動部長就工會發給勞動部</w:t>
            </w:r>
            <w:r w:rsidRPr="00240942">
              <w:rPr>
                <w:rFonts w:ascii="標楷體" w:eastAsia="標楷體" w:hAnsi="標楷體" w:hint="eastAsia"/>
                <w:color w:val="0000CC"/>
              </w:rPr>
              <w:t>陳請函請勞動部協助，請勞動部 勞動退休科</w:t>
            </w:r>
            <w:proofErr w:type="gramStart"/>
            <w:r w:rsidRPr="00240942">
              <w:rPr>
                <w:rFonts w:ascii="標楷體" w:eastAsia="標楷體" w:hAnsi="標楷體" w:hint="eastAsia"/>
                <w:color w:val="0000CC"/>
              </w:rPr>
              <w:t>科</w:t>
            </w:r>
            <w:proofErr w:type="gramEnd"/>
            <w:r w:rsidRPr="00240942">
              <w:rPr>
                <w:rFonts w:ascii="標楷體" w:eastAsia="標楷體" w:hAnsi="標楷體" w:hint="eastAsia"/>
                <w:color w:val="0000CC"/>
              </w:rPr>
              <w:t>李娟鳳主動關心後續發展並予協助</w:t>
            </w:r>
            <w:r w:rsidR="00DF5E64" w:rsidRPr="00240942">
              <w:rPr>
                <w:rFonts w:ascii="標楷體" w:eastAsia="標楷體" w:hAnsi="標楷體" w:hint="eastAsia"/>
                <w:color w:val="0000CC"/>
              </w:rPr>
              <w:t>，</w:t>
            </w:r>
            <w:r w:rsidRPr="00240942">
              <w:rPr>
                <w:rFonts w:ascii="標楷體" w:eastAsia="標楷體" w:hAnsi="標楷體" w:hint="eastAsia"/>
                <w:bCs/>
                <w:color w:val="0000CC"/>
              </w:rPr>
              <w:t>部長及司長承諾協助</w:t>
            </w:r>
            <w:r w:rsidR="00DF5E64" w:rsidRPr="00240942">
              <w:rPr>
                <w:rFonts w:ascii="標楷體" w:eastAsia="標楷體" w:hAnsi="標楷體" w:hint="eastAsia"/>
                <w:bCs/>
                <w:color w:val="0000CC"/>
              </w:rPr>
              <w:t>，</w:t>
            </w:r>
            <w:r w:rsidRPr="00240942">
              <w:rPr>
                <w:rFonts w:ascii="標楷體" w:eastAsia="標楷體" w:hAnsi="標楷體" w:hint="eastAsia"/>
                <w:bCs/>
                <w:color w:val="0000CC"/>
              </w:rPr>
              <w:t>待下周一中華顧問司與</w:t>
            </w:r>
            <w:proofErr w:type="gramStart"/>
            <w:r w:rsidRPr="00240942">
              <w:rPr>
                <w:rFonts w:ascii="標楷體" w:eastAsia="標楷體" w:hAnsi="標楷體" w:hint="eastAsia"/>
                <w:bCs/>
                <w:color w:val="0000CC"/>
              </w:rPr>
              <w:t>世曦補</w:t>
            </w:r>
            <w:proofErr w:type="gramEnd"/>
            <w:r w:rsidRPr="00240942">
              <w:rPr>
                <w:rFonts w:ascii="標楷體" w:eastAsia="標楷體" w:hAnsi="標楷體" w:hint="eastAsia"/>
                <w:bCs/>
                <w:color w:val="0000CC"/>
              </w:rPr>
              <w:t>完發文程序</w:t>
            </w:r>
            <w:r w:rsidR="00DF5E64" w:rsidRPr="00240942">
              <w:rPr>
                <w:rFonts w:ascii="標楷體" w:eastAsia="標楷體" w:hAnsi="標楷體" w:hint="eastAsia"/>
                <w:color w:val="0000CC"/>
              </w:rPr>
              <w:t>，</w:t>
            </w:r>
            <w:r w:rsidRPr="00240942">
              <w:rPr>
                <w:rFonts w:ascii="標楷體" w:eastAsia="標楷體" w:hAnsi="標楷體" w:hint="eastAsia"/>
                <w:bCs/>
                <w:color w:val="0000CC"/>
              </w:rPr>
              <w:t>勞動部會接續辦理</w:t>
            </w:r>
            <w:r w:rsidRPr="00240942">
              <w:rPr>
                <w:rFonts w:ascii="標楷體" w:eastAsia="標楷體" w:hAnsi="標楷體"/>
                <w:bCs/>
                <w:color w:val="0000CC"/>
              </w:rPr>
              <w:t>(</w:t>
            </w:r>
            <w:r w:rsidRPr="00240942">
              <w:rPr>
                <w:rFonts w:ascii="標楷體" w:eastAsia="標楷體" w:hAnsi="標楷體" w:hint="eastAsia"/>
                <w:bCs/>
                <w:color w:val="0000CC"/>
              </w:rPr>
              <w:t>包括邀財政部一併解決稅金問題</w:t>
            </w:r>
            <w:r w:rsidR="00DF5E64" w:rsidRPr="00240942">
              <w:rPr>
                <w:rFonts w:ascii="標楷體" w:eastAsia="標楷體" w:hAnsi="標楷體"/>
                <w:bCs/>
                <w:color w:val="0000CC"/>
              </w:rPr>
              <w:t>)</w:t>
            </w:r>
            <w:r w:rsidR="00DF5E64" w:rsidRPr="00240942">
              <w:rPr>
                <w:rFonts w:ascii="標楷體" w:eastAsia="標楷體" w:hAnsi="標楷體" w:hint="eastAsia"/>
                <w:bCs/>
                <w:color w:val="0000CC"/>
              </w:rPr>
              <w:t>。</w:t>
            </w:r>
            <w:r w:rsidR="00240942" w:rsidRPr="00240942">
              <w:rPr>
                <w:rFonts w:ascii="標楷體" w:eastAsia="標楷體" w:hAnsi="標楷體" w:hint="eastAsia"/>
                <w:color w:val="0000CC"/>
              </w:rPr>
              <w:t>李董事長與尹董事長拜會勞動部陳部長表明工會、公司、工程司處理舊制退休金案所遭遇之法令解釋與勞工權益問題，請部長協助。</w:t>
            </w:r>
          </w:p>
        </w:tc>
      </w:tr>
      <w:tr w:rsidR="00240942" w:rsidRPr="00DF5E64" w:rsidTr="00EA3C56">
        <w:tc>
          <w:tcPr>
            <w:tcW w:w="1462" w:type="dxa"/>
          </w:tcPr>
          <w:p w:rsidR="00240942" w:rsidRDefault="00240942" w:rsidP="00427C0A">
            <w:pPr>
              <w:spacing w:line="360" w:lineRule="exact"/>
              <w:rPr>
                <w:rFonts w:ascii="標楷體" w:eastAsia="標楷體" w:hAnsi="標楷體"/>
                <w:color w:val="0000CC"/>
                <w:szCs w:val="24"/>
              </w:rPr>
            </w:pPr>
            <w:r>
              <w:rPr>
                <w:rFonts w:ascii="標楷體" w:eastAsia="標楷體" w:hAnsi="標楷體" w:hint="eastAsia"/>
                <w:color w:val="0000CC"/>
                <w:szCs w:val="24"/>
              </w:rPr>
              <w:t>105/01/20</w:t>
            </w:r>
          </w:p>
          <w:p w:rsidR="00BD5A46" w:rsidRPr="00DF5E64" w:rsidRDefault="00BD5A46" w:rsidP="00427C0A">
            <w:pPr>
              <w:spacing w:line="360" w:lineRule="exact"/>
              <w:rPr>
                <w:rFonts w:ascii="標楷體" w:eastAsia="標楷體" w:hAnsi="標楷體"/>
                <w:color w:val="0000CC"/>
                <w:szCs w:val="24"/>
              </w:rPr>
            </w:pPr>
            <w:r w:rsidRPr="00BD5A46">
              <w:rPr>
                <w:rFonts w:ascii="標楷體" w:eastAsia="標楷體" w:hAnsi="標楷體" w:hint="eastAsia"/>
                <w:color w:val="FF0000"/>
                <w:sz w:val="16"/>
                <w:szCs w:val="16"/>
              </w:rPr>
              <w:t>4</w:t>
            </w:r>
            <w:r>
              <w:rPr>
                <w:rFonts w:ascii="標楷體" w:eastAsia="標楷體" w:hAnsi="標楷體" w:hint="eastAsia"/>
                <w:color w:val="FF0000"/>
                <w:sz w:val="16"/>
                <w:szCs w:val="16"/>
              </w:rPr>
              <w:t>0</w:t>
            </w:r>
          </w:p>
        </w:tc>
        <w:tc>
          <w:tcPr>
            <w:tcW w:w="8886" w:type="dxa"/>
          </w:tcPr>
          <w:p w:rsidR="00240942" w:rsidRPr="00240942" w:rsidRDefault="00240942" w:rsidP="00427C0A">
            <w:pPr>
              <w:spacing w:line="360" w:lineRule="exact"/>
              <w:rPr>
                <w:rFonts w:ascii="標楷體" w:eastAsia="標楷體" w:hAnsi="標楷體"/>
                <w:color w:val="0000CC"/>
              </w:rPr>
            </w:pPr>
            <w:proofErr w:type="gramStart"/>
            <w:r w:rsidRPr="00240942">
              <w:rPr>
                <w:rFonts w:ascii="標楷體" w:eastAsia="標楷體" w:hAnsi="標楷體" w:hint="eastAsia"/>
                <w:color w:val="0000CC"/>
              </w:rPr>
              <w:t>世</w:t>
            </w:r>
            <w:proofErr w:type="gramEnd"/>
            <w:r w:rsidRPr="00240942">
              <w:rPr>
                <w:rFonts w:ascii="標楷體" w:eastAsia="標楷體" w:hAnsi="標楷體" w:hint="eastAsia"/>
                <w:color w:val="0000CC"/>
              </w:rPr>
              <w:t>曦公司與中華顧問工程司聯名函勞動部補充說明本案發生背景與法令解釋爭議點，請</w:t>
            </w:r>
            <w:proofErr w:type="gramStart"/>
            <w:r w:rsidRPr="00240942">
              <w:rPr>
                <w:rFonts w:ascii="標楷體" w:eastAsia="標楷體" w:hAnsi="標楷體" w:hint="eastAsia"/>
                <w:color w:val="0000CC"/>
              </w:rPr>
              <w:t>勞動部邀相關</w:t>
            </w:r>
            <w:proofErr w:type="gramEnd"/>
            <w:r w:rsidRPr="00240942">
              <w:rPr>
                <w:rFonts w:ascii="標楷體" w:eastAsia="標楷體" w:hAnsi="標楷體" w:hint="eastAsia"/>
                <w:color w:val="0000CC"/>
              </w:rPr>
              <w:t>主管機關(如財政部)共同</w:t>
            </w:r>
            <w:proofErr w:type="gramStart"/>
            <w:r w:rsidRPr="00240942">
              <w:rPr>
                <w:rFonts w:ascii="標楷體" w:eastAsia="標楷體" w:hAnsi="標楷體" w:hint="eastAsia"/>
                <w:color w:val="0000CC"/>
              </w:rPr>
              <w:t>研</w:t>
            </w:r>
            <w:proofErr w:type="gramEnd"/>
            <w:r w:rsidRPr="00240942">
              <w:rPr>
                <w:rFonts w:ascii="標楷體" w:eastAsia="標楷體" w:hAnsi="標楷體" w:hint="eastAsia"/>
                <w:color w:val="0000CC"/>
              </w:rPr>
              <w:t>商解決。</w:t>
            </w:r>
          </w:p>
          <w:p w:rsidR="00240942" w:rsidRPr="00240942" w:rsidRDefault="00240942" w:rsidP="00427C0A">
            <w:pPr>
              <w:spacing w:line="360" w:lineRule="exact"/>
              <w:rPr>
                <w:rFonts w:ascii="標楷體" w:eastAsia="標楷體" w:hAnsi="標楷體"/>
                <w:color w:val="0000CC"/>
              </w:rPr>
            </w:pPr>
            <w:r w:rsidRPr="00240942">
              <w:rPr>
                <w:rFonts w:ascii="標楷體" w:eastAsia="標楷體" w:hAnsi="標楷體" w:hint="eastAsia"/>
                <w:color w:val="0000CC"/>
              </w:rPr>
              <w:t>目前</w:t>
            </w:r>
            <w:proofErr w:type="gramStart"/>
            <w:r w:rsidRPr="00240942">
              <w:rPr>
                <w:rFonts w:ascii="標楷體" w:eastAsia="標楷體" w:hAnsi="標楷體" w:hint="eastAsia"/>
                <w:color w:val="0000CC"/>
              </w:rPr>
              <w:t>勞動部已收到</w:t>
            </w:r>
            <w:proofErr w:type="gramEnd"/>
            <w:r w:rsidRPr="00240942">
              <w:rPr>
                <w:rFonts w:ascii="標楷體" w:eastAsia="標楷體" w:hAnsi="標楷體" w:hint="eastAsia"/>
                <w:color w:val="0000CC"/>
              </w:rPr>
              <w:t>工會及</w:t>
            </w:r>
            <w:proofErr w:type="gramStart"/>
            <w:r w:rsidRPr="00240942">
              <w:rPr>
                <w:rFonts w:ascii="標楷體" w:eastAsia="標楷體" w:hAnsi="標楷體" w:hint="eastAsia"/>
                <w:color w:val="0000CC"/>
              </w:rPr>
              <w:t>世</w:t>
            </w:r>
            <w:proofErr w:type="gramEnd"/>
            <w:r w:rsidRPr="00240942">
              <w:rPr>
                <w:rFonts w:ascii="標楷體" w:eastAsia="標楷體" w:hAnsi="標楷體" w:hint="eastAsia"/>
                <w:color w:val="0000CC"/>
              </w:rPr>
              <w:t>曦公司與中華顧問工程司聯名函；會議時間協調中。</w:t>
            </w:r>
          </w:p>
        </w:tc>
      </w:tr>
      <w:tr w:rsidR="00DF5E64" w:rsidRPr="00DF5E64" w:rsidTr="00EA3C56">
        <w:tc>
          <w:tcPr>
            <w:tcW w:w="1462" w:type="dxa"/>
          </w:tcPr>
          <w:p w:rsidR="00DF5E64" w:rsidRDefault="00DF5E64" w:rsidP="00427C0A">
            <w:pPr>
              <w:spacing w:line="360" w:lineRule="exact"/>
              <w:rPr>
                <w:rFonts w:ascii="標楷體" w:eastAsia="標楷體" w:hAnsi="標楷體"/>
                <w:color w:val="0000CC"/>
                <w:szCs w:val="24"/>
              </w:rPr>
            </w:pPr>
            <w:r w:rsidRPr="00DF5E64">
              <w:rPr>
                <w:rFonts w:ascii="標楷體" w:eastAsia="標楷體" w:hAnsi="標楷體" w:hint="eastAsia"/>
                <w:color w:val="0000CC"/>
                <w:szCs w:val="24"/>
              </w:rPr>
              <w:t>105/01/22</w:t>
            </w:r>
          </w:p>
          <w:p w:rsidR="00BD5A46" w:rsidRPr="00DF5E64" w:rsidRDefault="00BD5A46" w:rsidP="00427C0A">
            <w:pPr>
              <w:spacing w:line="360" w:lineRule="exact"/>
              <w:rPr>
                <w:rFonts w:ascii="標楷體" w:eastAsia="標楷體" w:hAnsi="標楷體"/>
                <w:color w:val="0000CC"/>
                <w:szCs w:val="24"/>
              </w:rPr>
            </w:pPr>
            <w:r w:rsidRPr="00BD5A46">
              <w:rPr>
                <w:rFonts w:ascii="標楷體" w:eastAsia="標楷體" w:hAnsi="標楷體" w:hint="eastAsia"/>
                <w:color w:val="FF0000"/>
                <w:sz w:val="16"/>
                <w:szCs w:val="16"/>
              </w:rPr>
              <w:t>4</w:t>
            </w:r>
            <w:r>
              <w:rPr>
                <w:rFonts w:ascii="標楷體" w:eastAsia="標楷體" w:hAnsi="標楷體" w:hint="eastAsia"/>
                <w:color w:val="FF0000"/>
                <w:sz w:val="16"/>
                <w:szCs w:val="16"/>
              </w:rPr>
              <w:t>1</w:t>
            </w:r>
          </w:p>
        </w:tc>
        <w:tc>
          <w:tcPr>
            <w:tcW w:w="8886" w:type="dxa"/>
          </w:tcPr>
          <w:p w:rsidR="00DF5E64" w:rsidRPr="00DF5E64" w:rsidRDefault="00240942" w:rsidP="00427C0A">
            <w:pPr>
              <w:spacing w:line="360" w:lineRule="exact"/>
              <w:rPr>
                <w:rFonts w:ascii="標楷體" w:eastAsia="標楷體" w:hAnsi="標楷體"/>
                <w:color w:val="0000CC"/>
                <w:szCs w:val="24"/>
              </w:rPr>
            </w:pPr>
            <w:r>
              <w:rPr>
                <w:rFonts w:ascii="標楷體" w:eastAsia="標楷體" w:hAnsi="標楷體" w:hint="eastAsia"/>
                <w:color w:val="0000CC"/>
                <w:szCs w:val="24"/>
              </w:rPr>
              <w:t>本會理事長函會員同仁說明舊制退休金結清相關議題近期發展。</w:t>
            </w:r>
          </w:p>
          <w:p w:rsidR="00DF5E64" w:rsidRPr="00240942" w:rsidRDefault="00DF5E64" w:rsidP="00427C0A">
            <w:pPr>
              <w:spacing w:line="360" w:lineRule="exact"/>
              <w:rPr>
                <w:rFonts w:ascii="標楷體" w:eastAsia="標楷體" w:hAnsi="標楷體"/>
                <w:color w:val="0000CC"/>
                <w:szCs w:val="24"/>
              </w:rPr>
            </w:pPr>
            <w:r w:rsidRPr="00DF5E64">
              <w:rPr>
                <w:rFonts w:ascii="標楷體" w:eastAsia="標楷體" w:hAnsi="標楷體" w:hint="eastAsia"/>
                <w:color w:val="0000CC"/>
                <w:szCs w:val="24"/>
              </w:rPr>
              <w:t>104</w:t>
            </w:r>
            <w:r w:rsidR="00EA3C56">
              <w:rPr>
                <w:rFonts w:ascii="標楷體" w:eastAsia="標楷體" w:hAnsi="標楷體" w:hint="eastAsia"/>
                <w:color w:val="0000CC"/>
                <w:szCs w:val="24"/>
              </w:rPr>
              <w:t>/</w:t>
            </w:r>
            <w:r w:rsidRPr="00DF5E64">
              <w:rPr>
                <w:rFonts w:ascii="標楷體" w:eastAsia="標楷體" w:hAnsi="標楷體" w:hint="eastAsia"/>
                <w:color w:val="0000CC"/>
                <w:szCs w:val="24"/>
              </w:rPr>
              <w:t>10</w:t>
            </w:r>
            <w:r w:rsidR="00EA3C56">
              <w:rPr>
                <w:rFonts w:ascii="標楷體" w:eastAsia="標楷體" w:hAnsi="標楷體" w:hint="eastAsia"/>
                <w:color w:val="0000CC"/>
                <w:szCs w:val="24"/>
              </w:rPr>
              <w:t>後，因</w:t>
            </w:r>
            <w:r w:rsidRPr="00DF5E64">
              <w:rPr>
                <w:rFonts w:ascii="標楷體" w:eastAsia="標楷體" w:hAnsi="標楷體" w:hint="eastAsia"/>
                <w:color w:val="0000CC"/>
                <w:szCs w:val="24"/>
              </w:rPr>
              <w:t>舊制退休金結清案等議題無明顯進展，工會於104年底針對本議題與台北市勞動局勞資關係科梁科長、勞動部李科長及其它曾經參與本案之勞動部主管密切聯繫，經研判本案並非無解，經拜會</w:t>
            </w:r>
            <w:proofErr w:type="gramStart"/>
            <w:r w:rsidRPr="00DF5E64">
              <w:rPr>
                <w:rFonts w:ascii="標楷體" w:eastAsia="標楷體" w:hAnsi="標楷體" w:hint="eastAsia"/>
                <w:color w:val="0000CC"/>
                <w:szCs w:val="24"/>
              </w:rPr>
              <w:t>懇</w:t>
            </w:r>
            <w:proofErr w:type="gramEnd"/>
            <w:r w:rsidRPr="00DF5E64">
              <w:rPr>
                <w:rFonts w:ascii="標楷體" w:eastAsia="標楷體" w:hAnsi="標楷體" w:hint="eastAsia"/>
                <w:color w:val="0000CC"/>
                <w:szCs w:val="24"/>
              </w:rPr>
              <w:t>談後，兩單位均願意協助解決本案。</w:t>
            </w:r>
          </w:p>
        </w:tc>
      </w:tr>
      <w:tr w:rsidR="00DF5E64" w:rsidRPr="00DF5E64" w:rsidTr="00EA3C56">
        <w:tc>
          <w:tcPr>
            <w:tcW w:w="1462" w:type="dxa"/>
          </w:tcPr>
          <w:p w:rsidR="00DF5E64" w:rsidRDefault="00DF5E64" w:rsidP="00427C0A">
            <w:pPr>
              <w:spacing w:line="360" w:lineRule="exact"/>
              <w:rPr>
                <w:rFonts w:ascii="標楷體" w:eastAsia="標楷體" w:hAnsi="標楷體"/>
                <w:color w:val="0000CC"/>
                <w:szCs w:val="24"/>
              </w:rPr>
            </w:pPr>
            <w:r w:rsidRPr="00DF5E64">
              <w:rPr>
                <w:rFonts w:ascii="標楷體" w:eastAsia="標楷體" w:hAnsi="標楷體" w:hint="eastAsia"/>
                <w:color w:val="0000CC"/>
                <w:szCs w:val="24"/>
              </w:rPr>
              <w:t>105/01/27</w:t>
            </w:r>
          </w:p>
          <w:p w:rsidR="00BD5A46" w:rsidRPr="00DF5E64" w:rsidRDefault="00BD5A46" w:rsidP="00427C0A">
            <w:pPr>
              <w:spacing w:line="360" w:lineRule="exact"/>
              <w:rPr>
                <w:rFonts w:ascii="標楷體" w:eastAsia="標楷體" w:hAnsi="標楷體"/>
                <w:color w:val="0000CC"/>
                <w:szCs w:val="24"/>
              </w:rPr>
            </w:pPr>
            <w:r w:rsidRPr="00BD5A46">
              <w:rPr>
                <w:rFonts w:ascii="標楷體" w:eastAsia="標楷體" w:hAnsi="標楷體" w:hint="eastAsia"/>
                <w:color w:val="FF0000"/>
                <w:sz w:val="16"/>
                <w:szCs w:val="16"/>
              </w:rPr>
              <w:t>4</w:t>
            </w:r>
            <w:r>
              <w:rPr>
                <w:rFonts w:ascii="標楷體" w:eastAsia="標楷體" w:hAnsi="標楷體" w:hint="eastAsia"/>
                <w:color w:val="FF0000"/>
                <w:sz w:val="16"/>
                <w:szCs w:val="16"/>
              </w:rPr>
              <w:t>2</w:t>
            </w:r>
          </w:p>
        </w:tc>
        <w:tc>
          <w:tcPr>
            <w:tcW w:w="8886" w:type="dxa"/>
          </w:tcPr>
          <w:p w:rsidR="00DF5E64" w:rsidRPr="00DF5E64" w:rsidRDefault="00DF5E64" w:rsidP="00427C0A">
            <w:pPr>
              <w:spacing w:line="360" w:lineRule="exact"/>
              <w:rPr>
                <w:rFonts w:ascii="標楷體" w:eastAsia="標楷體" w:hAnsi="標楷體"/>
                <w:bCs/>
                <w:color w:val="0000CC"/>
                <w:szCs w:val="24"/>
              </w:rPr>
            </w:pPr>
            <w:proofErr w:type="gramStart"/>
            <w:r w:rsidRPr="00DF5E64">
              <w:rPr>
                <w:rFonts w:ascii="標楷體" w:eastAsia="標楷體" w:hAnsi="標楷體" w:hint="eastAsia"/>
                <w:bCs/>
                <w:color w:val="0000CC"/>
                <w:szCs w:val="24"/>
              </w:rPr>
              <w:t>勞動部於</w:t>
            </w:r>
            <w:proofErr w:type="gramEnd"/>
            <w:r w:rsidR="004634DA">
              <w:rPr>
                <w:rFonts w:ascii="標楷體" w:eastAsia="標楷體" w:hAnsi="標楷體" w:hint="eastAsia"/>
                <w:bCs/>
                <w:color w:val="0000CC"/>
                <w:szCs w:val="24"/>
              </w:rPr>
              <w:t>105/01/</w:t>
            </w:r>
            <w:r>
              <w:rPr>
                <w:rFonts w:ascii="標楷體" w:eastAsia="標楷體" w:hAnsi="標楷體" w:hint="eastAsia"/>
                <w:bCs/>
                <w:color w:val="0000CC"/>
                <w:szCs w:val="24"/>
              </w:rPr>
              <w:t>27</w:t>
            </w:r>
            <w:r w:rsidRPr="00DF5E64">
              <w:rPr>
                <w:rFonts w:ascii="標楷體" w:eastAsia="標楷體" w:hAnsi="標楷體" w:hint="eastAsia"/>
                <w:bCs/>
                <w:color w:val="0000CC"/>
                <w:szCs w:val="24"/>
              </w:rPr>
              <w:t>召開第一階段會議主要議題為法令</w:t>
            </w:r>
            <w:proofErr w:type="gramStart"/>
            <w:r w:rsidRPr="00DF5E64">
              <w:rPr>
                <w:rFonts w:ascii="標楷體" w:eastAsia="標楷體" w:hAnsi="標楷體" w:hint="eastAsia"/>
                <w:bCs/>
                <w:color w:val="0000CC"/>
                <w:szCs w:val="24"/>
              </w:rPr>
              <w:t>釐</w:t>
            </w:r>
            <w:proofErr w:type="gramEnd"/>
            <w:r w:rsidRPr="00DF5E64">
              <w:rPr>
                <w:rFonts w:ascii="標楷體" w:eastAsia="標楷體" w:hAnsi="標楷體" w:hint="eastAsia"/>
                <w:bCs/>
                <w:color w:val="0000CC"/>
                <w:szCs w:val="24"/>
              </w:rPr>
              <w:t>清、定額免稅及結清(或</w:t>
            </w:r>
            <w:proofErr w:type="gramStart"/>
            <w:r w:rsidRPr="00DF5E64">
              <w:rPr>
                <w:rFonts w:ascii="標楷體" w:eastAsia="標楷體" w:hAnsi="標楷體" w:hint="eastAsia"/>
                <w:bCs/>
                <w:color w:val="0000CC"/>
                <w:szCs w:val="24"/>
              </w:rPr>
              <w:t>類似結</w:t>
            </w:r>
            <w:proofErr w:type="gramEnd"/>
            <w:r w:rsidRPr="00DF5E64">
              <w:rPr>
                <w:rFonts w:ascii="標楷體" w:eastAsia="標楷體" w:hAnsi="標楷體" w:hint="eastAsia"/>
                <w:bCs/>
                <w:color w:val="0000CC"/>
                <w:szCs w:val="24"/>
              </w:rPr>
              <w:t>清)可行之方案</w:t>
            </w:r>
            <w:proofErr w:type="gramStart"/>
            <w:r w:rsidRPr="00DF5E64">
              <w:rPr>
                <w:rFonts w:ascii="標楷體" w:eastAsia="標楷體" w:hAnsi="標楷體" w:hint="eastAsia"/>
                <w:bCs/>
                <w:color w:val="0000CC"/>
                <w:szCs w:val="24"/>
              </w:rPr>
              <w:t>研</w:t>
            </w:r>
            <w:proofErr w:type="gramEnd"/>
            <w:r w:rsidRPr="00DF5E64">
              <w:rPr>
                <w:rFonts w:ascii="標楷體" w:eastAsia="標楷體" w:hAnsi="標楷體" w:hint="eastAsia"/>
                <w:bCs/>
                <w:color w:val="0000CC"/>
                <w:szCs w:val="24"/>
              </w:rPr>
              <w:t>擬。(勞動福祉退休司主導</w:t>
            </w:r>
            <w:r>
              <w:rPr>
                <w:rFonts w:ascii="標楷體" w:eastAsia="標楷體" w:hAnsi="標楷體" w:hint="eastAsia"/>
                <w:bCs/>
                <w:color w:val="0000CC"/>
                <w:szCs w:val="24"/>
              </w:rPr>
              <w:t>)</w:t>
            </w:r>
            <w:r w:rsidRPr="00DF5E64">
              <w:rPr>
                <w:rFonts w:ascii="標楷體" w:eastAsia="標楷體" w:hAnsi="標楷體" w:hint="eastAsia"/>
                <w:bCs/>
                <w:color w:val="0000CC"/>
                <w:szCs w:val="24"/>
              </w:rPr>
              <w:t>會議邀財政部、台北市政府(勞資關係科 股長蔡惠鈞及專員出席)、中華顧問司與</w:t>
            </w:r>
            <w:proofErr w:type="gramStart"/>
            <w:r w:rsidRPr="00DF5E64">
              <w:rPr>
                <w:rFonts w:ascii="標楷體" w:eastAsia="標楷體" w:hAnsi="標楷體" w:hint="eastAsia"/>
                <w:bCs/>
                <w:color w:val="0000CC"/>
                <w:szCs w:val="24"/>
              </w:rPr>
              <w:t>世</w:t>
            </w:r>
            <w:proofErr w:type="gramEnd"/>
            <w:r w:rsidRPr="00DF5E64">
              <w:rPr>
                <w:rFonts w:ascii="標楷體" w:eastAsia="標楷體" w:hAnsi="標楷體" w:hint="eastAsia"/>
                <w:bCs/>
                <w:color w:val="0000CC"/>
                <w:szCs w:val="24"/>
              </w:rPr>
              <w:t>曦公司(李董及法務與人事主管出席</w:t>
            </w:r>
            <w:r w:rsidR="00B61E19">
              <w:rPr>
                <w:rFonts w:ascii="標楷體" w:eastAsia="標楷體" w:hAnsi="標楷體" w:hint="eastAsia"/>
                <w:bCs/>
                <w:color w:val="0000CC"/>
                <w:szCs w:val="24"/>
              </w:rPr>
              <w:t>)</w:t>
            </w:r>
            <w:r w:rsidRPr="00DF5E64">
              <w:rPr>
                <w:rFonts w:ascii="標楷體" w:eastAsia="標楷體" w:hAnsi="標楷體" w:hint="eastAsia"/>
                <w:bCs/>
                <w:color w:val="0000CC"/>
                <w:szCs w:val="24"/>
              </w:rPr>
              <w:t>第一階段會議先就法規及稅法面</w:t>
            </w:r>
            <w:proofErr w:type="gramStart"/>
            <w:r w:rsidRPr="00DF5E64">
              <w:rPr>
                <w:rFonts w:ascii="標楷體" w:eastAsia="標楷體" w:hAnsi="標楷體" w:hint="eastAsia"/>
                <w:bCs/>
                <w:color w:val="0000CC"/>
                <w:szCs w:val="24"/>
              </w:rPr>
              <w:t>研</w:t>
            </w:r>
            <w:proofErr w:type="gramEnd"/>
            <w:r w:rsidRPr="00DF5E64">
              <w:rPr>
                <w:rFonts w:ascii="標楷體" w:eastAsia="標楷體" w:hAnsi="標楷體" w:hint="eastAsia"/>
                <w:bCs/>
                <w:color w:val="0000CC"/>
                <w:szCs w:val="24"/>
              </w:rPr>
              <w:t>議 (</w:t>
            </w:r>
            <w:r w:rsidR="003D008E">
              <w:rPr>
                <w:rFonts w:ascii="標楷體" w:eastAsia="標楷體" w:hAnsi="標楷體" w:hint="eastAsia"/>
                <w:bCs/>
                <w:color w:val="0000CC"/>
                <w:szCs w:val="24"/>
              </w:rPr>
              <w:t>據悉財政部</w:t>
            </w:r>
            <w:r w:rsidRPr="00DF5E64">
              <w:rPr>
                <w:rFonts w:ascii="標楷體" w:eastAsia="標楷體" w:hAnsi="標楷體" w:hint="eastAsia"/>
                <w:bCs/>
                <w:color w:val="0000CC"/>
                <w:szCs w:val="24"/>
              </w:rPr>
              <w:t>怕捲入勞資糾紛議題，稅法與法規面議題工會暫不參與，以免財政部從嚴解釋</w:t>
            </w:r>
            <w:r>
              <w:rPr>
                <w:rFonts w:ascii="標楷體" w:eastAsia="標楷體" w:hAnsi="標楷體" w:hint="eastAsia"/>
                <w:bCs/>
                <w:color w:val="0000CC"/>
                <w:szCs w:val="24"/>
              </w:rPr>
              <w:t>)</w:t>
            </w:r>
            <w:r w:rsidRPr="00DF5E64">
              <w:rPr>
                <w:rFonts w:ascii="標楷體" w:eastAsia="標楷體" w:hAnsi="標楷體" w:hint="eastAsia"/>
                <w:bCs/>
                <w:color w:val="0000CC"/>
                <w:szCs w:val="24"/>
              </w:rPr>
              <w:t>若順利克</w:t>
            </w:r>
            <w:proofErr w:type="gramStart"/>
            <w:r w:rsidRPr="00DF5E64">
              <w:rPr>
                <w:rFonts w:ascii="標楷體" w:eastAsia="標楷體" w:hAnsi="標楷體" w:hint="eastAsia"/>
                <w:bCs/>
                <w:color w:val="0000CC"/>
                <w:szCs w:val="24"/>
              </w:rPr>
              <w:t>服法</w:t>
            </w:r>
            <w:proofErr w:type="gramEnd"/>
            <w:r w:rsidRPr="00DF5E64">
              <w:rPr>
                <w:rFonts w:ascii="標楷體" w:eastAsia="標楷體" w:hAnsi="標楷體" w:hint="eastAsia"/>
                <w:bCs/>
                <w:color w:val="0000CC"/>
                <w:szCs w:val="24"/>
              </w:rPr>
              <w:t>稅問題</w:t>
            </w:r>
          </w:p>
          <w:p w:rsidR="00DF5E64" w:rsidRPr="00DF5E64" w:rsidRDefault="00DF5E64" w:rsidP="00427C0A">
            <w:pPr>
              <w:spacing w:line="360" w:lineRule="exact"/>
              <w:rPr>
                <w:rFonts w:ascii="標楷體" w:eastAsia="標楷體" w:hAnsi="標楷體"/>
                <w:bCs/>
                <w:color w:val="0000CC"/>
                <w:szCs w:val="24"/>
              </w:rPr>
            </w:pPr>
            <w:r w:rsidRPr="00DF5E64">
              <w:rPr>
                <w:rFonts w:ascii="標楷體" w:eastAsia="標楷體" w:hAnsi="標楷體" w:hint="eastAsia"/>
                <w:bCs/>
                <w:color w:val="0000CC"/>
                <w:szCs w:val="24"/>
              </w:rPr>
              <w:t>第二階段會議就勞工權益面</w:t>
            </w:r>
            <w:proofErr w:type="gramStart"/>
            <w:r w:rsidRPr="00DF5E64">
              <w:rPr>
                <w:rFonts w:ascii="標楷體" w:eastAsia="標楷體" w:hAnsi="標楷體" w:hint="eastAsia"/>
                <w:bCs/>
                <w:color w:val="0000CC"/>
                <w:szCs w:val="24"/>
              </w:rPr>
              <w:t>研</w:t>
            </w:r>
            <w:proofErr w:type="gramEnd"/>
            <w:r w:rsidRPr="00DF5E64">
              <w:rPr>
                <w:rFonts w:ascii="標楷體" w:eastAsia="標楷體" w:hAnsi="標楷體" w:hint="eastAsia"/>
                <w:bCs/>
                <w:color w:val="0000CC"/>
                <w:szCs w:val="24"/>
              </w:rPr>
              <w:t>議(勞動關係司主導)，邀工會與各單位</w:t>
            </w:r>
            <w:proofErr w:type="gramStart"/>
            <w:r w:rsidRPr="00DF5E64">
              <w:rPr>
                <w:rFonts w:ascii="標楷體" w:eastAsia="標楷體" w:hAnsi="標楷體" w:hint="eastAsia"/>
                <w:bCs/>
                <w:color w:val="0000CC"/>
                <w:szCs w:val="24"/>
              </w:rPr>
              <w:t>研</w:t>
            </w:r>
            <w:proofErr w:type="gramEnd"/>
            <w:r w:rsidRPr="00DF5E64">
              <w:rPr>
                <w:rFonts w:ascii="標楷體" w:eastAsia="標楷體" w:hAnsi="標楷體" w:hint="eastAsia"/>
                <w:bCs/>
                <w:color w:val="0000CC"/>
                <w:szCs w:val="24"/>
              </w:rPr>
              <w:t>商</w:t>
            </w:r>
          </w:p>
        </w:tc>
      </w:tr>
      <w:tr w:rsidR="00DF5E64" w:rsidRPr="00DF5E64" w:rsidTr="00EA3C56">
        <w:tc>
          <w:tcPr>
            <w:tcW w:w="1462" w:type="dxa"/>
          </w:tcPr>
          <w:p w:rsidR="00DF5E64" w:rsidRPr="00DF5E64" w:rsidRDefault="00DF5E64" w:rsidP="00427C0A">
            <w:pPr>
              <w:spacing w:line="360" w:lineRule="exact"/>
              <w:rPr>
                <w:rFonts w:ascii="標楷體" w:eastAsia="標楷體" w:hAnsi="標楷體"/>
                <w:color w:val="0000CC"/>
                <w:szCs w:val="24"/>
              </w:rPr>
            </w:pPr>
            <w:r w:rsidRPr="00DF5E64">
              <w:rPr>
                <w:rFonts w:ascii="標楷體" w:eastAsia="標楷體" w:hAnsi="標楷體" w:hint="eastAsia"/>
                <w:color w:val="0000CC"/>
                <w:szCs w:val="24"/>
              </w:rPr>
              <w:t>105/02/04</w:t>
            </w:r>
            <w:r w:rsidR="00BD5A46">
              <w:rPr>
                <w:rFonts w:ascii="標楷體" w:eastAsia="標楷體" w:hAnsi="標楷體" w:hint="eastAsia"/>
                <w:color w:val="0000CC"/>
                <w:szCs w:val="24"/>
              </w:rPr>
              <w:t xml:space="preserve"> </w:t>
            </w:r>
            <w:r w:rsidR="00BD5A46" w:rsidRPr="00BD5A46">
              <w:rPr>
                <w:rFonts w:ascii="標楷體" w:eastAsia="標楷體" w:hAnsi="標楷體" w:hint="eastAsia"/>
                <w:color w:val="FF0000"/>
                <w:sz w:val="16"/>
                <w:szCs w:val="16"/>
              </w:rPr>
              <w:t>43</w:t>
            </w:r>
          </w:p>
        </w:tc>
        <w:tc>
          <w:tcPr>
            <w:tcW w:w="8886" w:type="dxa"/>
          </w:tcPr>
          <w:p w:rsidR="00DF5E64" w:rsidRPr="00DF5E64" w:rsidRDefault="00DF5E64" w:rsidP="00427C0A">
            <w:pPr>
              <w:spacing w:line="360" w:lineRule="exact"/>
              <w:jc w:val="both"/>
              <w:rPr>
                <w:rFonts w:ascii="標楷體" w:eastAsia="標楷體" w:hAnsi="標楷體"/>
                <w:color w:val="0000CC"/>
                <w:szCs w:val="24"/>
              </w:rPr>
            </w:pPr>
            <w:r w:rsidRPr="00DF5E64">
              <w:rPr>
                <w:rFonts w:ascii="標楷體" w:eastAsia="標楷體" w:hAnsi="標楷體" w:hint="eastAsia"/>
                <w:color w:val="0000CC"/>
                <w:szCs w:val="24"/>
              </w:rPr>
              <w:t>本會針對舊制勞工退休金聲明主張</w:t>
            </w:r>
          </w:p>
          <w:p w:rsidR="00DF5E64" w:rsidRPr="00DF5E64" w:rsidRDefault="00DF5E64" w:rsidP="00427C0A">
            <w:pPr>
              <w:spacing w:line="360" w:lineRule="exact"/>
              <w:jc w:val="both"/>
              <w:rPr>
                <w:rFonts w:ascii="標楷體" w:eastAsia="標楷體" w:hAnsi="標楷體"/>
                <w:color w:val="0000CC"/>
                <w:szCs w:val="24"/>
              </w:rPr>
            </w:pPr>
            <w:r w:rsidRPr="00DF5E64">
              <w:rPr>
                <w:rFonts w:ascii="標楷體" w:eastAsia="標楷體" w:hAnsi="標楷體" w:hint="eastAsia"/>
                <w:color w:val="0000CC"/>
                <w:szCs w:val="24"/>
              </w:rPr>
              <w:t>一、本會堅持試算基準應以勞動基準法第</w:t>
            </w:r>
            <w:r w:rsidR="00B61E19">
              <w:rPr>
                <w:rFonts w:ascii="標楷體" w:eastAsia="標楷體" w:hAnsi="標楷體" w:hint="eastAsia"/>
                <w:color w:val="0000CC"/>
                <w:szCs w:val="24"/>
              </w:rPr>
              <w:t>55</w:t>
            </w:r>
            <w:r w:rsidRPr="00DF5E64">
              <w:rPr>
                <w:rFonts w:ascii="標楷體" w:eastAsia="標楷體" w:hAnsi="標楷體" w:hint="eastAsia"/>
                <w:color w:val="0000CC"/>
                <w:szCs w:val="24"/>
              </w:rPr>
              <w:t>條之給與標準計算。</w:t>
            </w:r>
          </w:p>
          <w:p w:rsidR="00DF5E64" w:rsidRPr="00DF5E64" w:rsidRDefault="00DF5E64" w:rsidP="00427C0A">
            <w:pPr>
              <w:spacing w:line="360" w:lineRule="exact"/>
              <w:jc w:val="both"/>
              <w:rPr>
                <w:rFonts w:ascii="標楷體" w:eastAsia="標楷體" w:hAnsi="標楷體"/>
                <w:color w:val="0000CC"/>
                <w:szCs w:val="24"/>
              </w:rPr>
            </w:pPr>
            <w:r w:rsidRPr="00DF5E64">
              <w:rPr>
                <w:rFonts w:ascii="標楷體" w:eastAsia="標楷體" w:hAnsi="標楷體" w:hint="eastAsia"/>
                <w:color w:val="0000CC"/>
                <w:szCs w:val="24"/>
              </w:rPr>
              <w:t>二、因三方協議書屬各別會員簽訂之合約，本會會員可自行評估試算選擇是否同意結清，本會鼓勵在以不影響會員同仁權益的狀況下同意結清；若會員同仁在結清過程中遇到問題，可授權本工會介入協商。</w:t>
            </w:r>
          </w:p>
          <w:p w:rsidR="00EA3C56" w:rsidRDefault="00DF5E64" w:rsidP="00427C0A">
            <w:pPr>
              <w:spacing w:line="360" w:lineRule="exact"/>
              <w:jc w:val="both"/>
              <w:rPr>
                <w:rFonts w:ascii="標楷體" w:eastAsia="標楷體" w:hAnsi="標楷體"/>
                <w:color w:val="0000CC"/>
                <w:szCs w:val="24"/>
              </w:rPr>
            </w:pPr>
            <w:r w:rsidRPr="00DF5E64">
              <w:rPr>
                <w:rFonts w:ascii="標楷體" w:eastAsia="標楷體" w:hAnsi="標楷體" w:hint="eastAsia"/>
                <w:color w:val="0000CC"/>
                <w:szCs w:val="24"/>
              </w:rPr>
              <w:t>三、本會將訴求以談定(舊制退休金結清方案)的月份為基準點計算退休金。</w:t>
            </w:r>
          </w:p>
          <w:p w:rsidR="00DF5E64" w:rsidRPr="00DF5E64" w:rsidRDefault="00DF5E64" w:rsidP="00427C0A">
            <w:pPr>
              <w:spacing w:line="360" w:lineRule="exact"/>
              <w:jc w:val="both"/>
              <w:rPr>
                <w:rFonts w:ascii="標楷體" w:eastAsia="標楷體" w:hAnsi="標楷體"/>
                <w:color w:val="0000CC"/>
                <w:szCs w:val="24"/>
              </w:rPr>
            </w:pPr>
            <w:r w:rsidRPr="00DF5E64">
              <w:rPr>
                <w:rFonts w:ascii="標楷體" w:eastAsia="標楷體" w:hAnsi="標楷體" w:hint="eastAsia"/>
                <w:color w:val="0000CC"/>
                <w:szCs w:val="24"/>
              </w:rPr>
              <w:t>四、</w:t>
            </w:r>
            <w:proofErr w:type="gramStart"/>
            <w:r w:rsidRPr="00DF5E64">
              <w:rPr>
                <w:rFonts w:ascii="標楷體" w:eastAsia="標楷體" w:hAnsi="標楷體" w:hint="eastAsia"/>
                <w:color w:val="0000CC"/>
                <w:szCs w:val="24"/>
              </w:rPr>
              <w:t>該結清</w:t>
            </w:r>
            <w:proofErr w:type="gramEnd"/>
            <w:r w:rsidRPr="00DF5E64">
              <w:rPr>
                <w:rFonts w:ascii="標楷體" w:eastAsia="標楷體" w:hAnsi="標楷體" w:hint="eastAsia"/>
                <w:color w:val="0000CC"/>
                <w:szCs w:val="24"/>
              </w:rPr>
              <w:t>方案原則由中華顧問工程司及台灣世曦公司主導進行，本會將</w:t>
            </w:r>
            <w:proofErr w:type="gramStart"/>
            <w:r w:rsidRPr="00DF5E64">
              <w:rPr>
                <w:rFonts w:ascii="標楷體" w:eastAsia="標楷體" w:hAnsi="標楷體" w:hint="eastAsia"/>
                <w:color w:val="0000CC"/>
                <w:szCs w:val="24"/>
              </w:rPr>
              <w:t>採</w:t>
            </w:r>
            <w:proofErr w:type="gramEnd"/>
            <w:r w:rsidRPr="00DF5E64">
              <w:rPr>
                <w:rFonts w:ascii="標楷體" w:eastAsia="標楷體" w:hAnsi="標楷體" w:hint="eastAsia"/>
                <w:color w:val="0000CC"/>
                <w:szCs w:val="24"/>
              </w:rPr>
              <w:t>監督者的角色為會員同仁把關。</w:t>
            </w:r>
          </w:p>
        </w:tc>
      </w:tr>
      <w:tr w:rsidR="00C5623C" w:rsidRPr="00C5623C" w:rsidTr="00EA3C56">
        <w:tc>
          <w:tcPr>
            <w:tcW w:w="1462" w:type="dxa"/>
          </w:tcPr>
          <w:p w:rsidR="00C5623C" w:rsidRDefault="00C5623C" w:rsidP="00427C0A">
            <w:pPr>
              <w:spacing w:line="360" w:lineRule="exact"/>
              <w:rPr>
                <w:rFonts w:ascii="標楷體" w:eastAsia="標楷體" w:hAnsi="標楷體"/>
                <w:color w:val="0000CC"/>
                <w:szCs w:val="24"/>
              </w:rPr>
            </w:pPr>
            <w:r w:rsidRPr="00072E1F">
              <w:rPr>
                <w:rFonts w:ascii="標楷體" w:eastAsia="標楷體" w:hAnsi="標楷體" w:hint="eastAsia"/>
                <w:color w:val="0000CC"/>
                <w:szCs w:val="24"/>
              </w:rPr>
              <w:lastRenderedPageBreak/>
              <w:t>105/03/16</w:t>
            </w:r>
          </w:p>
          <w:p w:rsidR="00BD5A46" w:rsidRPr="00BD5A46" w:rsidRDefault="00BD5A46" w:rsidP="00427C0A">
            <w:pPr>
              <w:spacing w:line="360" w:lineRule="exact"/>
              <w:rPr>
                <w:rFonts w:ascii="標楷體" w:eastAsia="標楷體" w:hAnsi="標楷體"/>
                <w:color w:val="0000CC"/>
                <w:sz w:val="16"/>
                <w:szCs w:val="16"/>
              </w:rPr>
            </w:pPr>
            <w:r w:rsidRPr="00BD5A46">
              <w:rPr>
                <w:rFonts w:ascii="標楷體" w:eastAsia="標楷體" w:hAnsi="標楷體" w:hint="eastAsia"/>
                <w:color w:val="FF0000"/>
                <w:sz w:val="16"/>
                <w:szCs w:val="16"/>
              </w:rPr>
              <w:t>44</w:t>
            </w:r>
          </w:p>
        </w:tc>
        <w:tc>
          <w:tcPr>
            <w:tcW w:w="8886" w:type="dxa"/>
          </w:tcPr>
          <w:p w:rsidR="00072E1F" w:rsidRDefault="00C5623C" w:rsidP="00427C0A">
            <w:pPr>
              <w:spacing w:line="360" w:lineRule="exact"/>
              <w:rPr>
                <w:rFonts w:ascii="標楷體" w:eastAsia="標楷體" w:hAnsi="標楷體"/>
                <w:color w:val="0000CC"/>
                <w:szCs w:val="24"/>
              </w:rPr>
            </w:pPr>
            <w:r w:rsidRPr="00072E1F">
              <w:rPr>
                <w:rFonts w:ascii="標楷體" w:eastAsia="標楷體" w:hAnsi="標楷體" w:hint="eastAsia"/>
                <w:color w:val="0000CC"/>
                <w:szCs w:val="24"/>
              </w:rPr>
              <w:t>總統大選後，交通部要求凡中華顧問所有重大事件於新政府交接後辦理，</w:t>
            </w:r>
          </w:p>
          <w:p w:rsidR="00C5623C" w:rsidRPr="00072E1F" w:rsidRDefault="00C5623C" w:rsidP="00427C0A">
            <w:pPr>
              <w:spacing w:line="360" w:lineRule="exact"/>
              <w:rPr>
                <w:rFonts w:ascii="標楷體" w:eastAsia="標楷體" w:hAnsi="標楷體"/>
                <w:color w:val="0000CC"/>
                <w:szCs w:val="24"/>
              </w:rPr>
            </w:pPr>
            <w:r w:rsidRPr="00072E1F">
              <w:rPr>
                <w:rFonts w:ascii="標楷體" w:eastAsia="標楷體" w:hAnsi="標楷體" w:hint="eastAsia"/>
                <w:color w:val="0000CC"/>
                <w:szCs w:val="24"/>
              </w:rPr>
              <w:t>故本案待新政府交接後續辦。</w:t>
            </w:r>
          </w:p>
        </w:tc>
      </w:tr>
      <w:tr w:rsidR="00DF5E64" w:rsidRPr="00DF5E64" w:rsidTr="00EA3C56">
        <w:tc>
          <w:tcPr>
            <w:tcW w:w="1462" w:type="dxa"/>
          </w:tcPr>
          <w:p w:rsidR="00DF5E64" w:rsidRDefault="00DF5E64" w:rsidP="00427C0A">
            <w:pPr>
              <w:spacing w:line="360" w:lineRule="exact"/>
              <w:rPr>
                <w:rFonts w:ascii="標楷體" w:eastAsia="標楷體" w:hAnsi="標楷體"/>
                <w:color w:val="0000CC"/>
                <w:szCs w:val="24"/>
              </w:rPr>
            </w:pPr>
            <w:r w:rsidRPr="00DF5E64">
              <w:rPr>
                <w:rFonts w:ascii="標楷體" w:eastAsia="標楷體" w:hAnsi="標楷體" w:hint="eastAsia"/>
                <w:color w:val="0000CC"/>
                <w:szCs w:val="24"/>
              </w:rPr>
              <w:t>105/04/14</w:t>
            </w:r>
          </w:p>
          <w:p w:rsidR="00BD5A46" w:rsidRPr="00BD5A46" w:rsidRDefault="00BD5A46" w:rsidP="00427C0A">
            <w:pPr>
              <w:spacing w:line="360" w:lineRule="exact"/>
              <w:rPr>
                <w:rFonts w:ascii="標楷體" w:eastAsia="標楷體" w:hAnsi="標楷體"/>
                <w:color w:val="0000CC"/>
                <w:sz w:val="16"/>
                <w:szCs w:val="16"/>
              </w:rPr>
            </w:pPr>
            <w:r w:rsidRPr="00BD5A46">
              <w:rPr>
                <w:rFonts w:ascii="標楷體" w:eastAsia="標楷體" w:hAnsi="標楷體" w:hint="eastAsia"/>
                <w:color w:val="FF0000"/>
                <w:sz w:val="16"/>
                <w:szCs w:val="16"/>
              </w:rPr>
              <w:t>45</w:t>
            </w:r>
          </w:p>
        </w:tc>
        <w:tc>
          <w:tcPr>
            <w:tcW w:w="8886" w:type="dxa"/>
          </w:tcPr>
          <w:p w:rsidR="00DF5E64" w:rsidRPr="00DF5E64" w:rsidRDefault="00DF5E64" w:rsidP="00427C0A">
            <w:pPr>
              <w:spacing w:line="360" w:lineRule="exact"/>
              <w:rPr>
                <w:rFonts w:ascii="標楷體" w:eastAsia="標楷體" w:hAnsi="標楷體"/>
                <w:color w:val="0000CC"/>
                <w:szCs w:val="24"/>
              </w:rPr>
            </w:pPr>
            <w:r>
              <w:rPr>
                <w:rFonts w:ascii="標楷體" w:eastAsia="標楷體" w:hAnsi="標楷體" w:hint="eastAsia"/>
                <w:color w:val="0000CC"/>
                <w:szCs w:val="24"/>
              </w:rPr>
              <w:t>本會勞退協商代表與中華顧問</w:t>
            </w:r>
            <w:r w:rsidRPr="00DF5E64">
              <w:rPr>
                <w:rFonts w:ascii="標楷體" w:eastAsia="標楷體" w:hAnsi="標楷體" w:hint="eastAsia"/>
                <w:color w:val="0000CC"/>
                <w:szCs w:val="24"/>
              </w:rPr>
              <w:t>執行長</w:t>
            </w:r>
            <w:r w:rsidRPr="00DF5E64">
              <w:rPr>
                <w:rFonts w:ascii="標楷體" w:eastAsia="標楷體" w:hAnsi="標楷體"/>
                <w:color w:val="0000CC"/>
                <w:szCs w:val="24"/>
              </w:rPr>
              <w:t xml:space="preserve"> </w:t>
            </w:r>
            <w:r>
              <w:rPr>
                <w:rFonts w:ascii="標楷體" w:eastAsia="標楷體" w:hAnsi="標楷體" w:hint="eastAsia"/>
                <w:color w:val="0000CC"/>
                <w:szCs w:val="24"/>
              </w:rPr>
              <w:t>陳茂南針對台灣</w:t>
            </w:r>
            <w:proofErr w:type="gramStart"/>
            <w:r>
              <w:rPr>
                <w:rFonts w:ascii="標楷體" w:eastAsia="標楷體" w:hAnsi="標楷體" w:hint="eastAsia"/>
                <w:color w:val="0000CC"/>
                <w:szCs w:val="24"/>
              </w:rPr>
              <w:t>世</w:t>
            </w:r>
            <w:proofErr w:type="gramEnd"/>
            <w:r>
              <w:rPr>
                <w:rFonts w:ascii="標楷體" w:eastAsia="標楷體" w:hAnsi="標楷體" w:hint="eastAsia"/>
                <w:color w:val="0000CC"/>
                <w:szCs w:val="24"/>
              </w:rPr>
              <w:t>曦會員同仁【舊制退休金結清】議題，於中華顧問公司</w:t>
            </w:r>
            <w:r w:rsidRPr="00DF5E64">
              <w:rPr>
                <w:rFonts w:ascii="標楷體" w:eastAsia="標楷體" w:hAnsi="標楷體" w:hint="eastAsia"/>
                <w:color w:val="0000CC"/>
                <w:szCs w:val="24"/>
              </w:rPr>
              <w:t>召開會議。</w:t>
            </w:r>
          </w:p>
        </w:tc>
      </w:tr>
      <w:tr w:rsidR="00DF5E64" w:rsidRPr="00DF5E64" w:rsidTr="00EA3C56">
        <w:tc>
          <w:tcPr>
            <w:tcW w:w="1462" w:type="dxa"/>
          </w:tcPr>
          <w:p w:rsidR="00B61E19" w:rsidRDefault="00DF5E64" w:rsidP="00427C0A">
            <w:pPr>
              <w:spacing w:line="360" w:lineRule="exact"/>
              <w:rPr>
                <w:rFonts w:ascii="標楷體" w:eastAsia="標楷體" w:hAnsi="標楷體"/>
                <w:color w:val="0000CC"/>
                <w:szCs w:val="24"/>
              </w:rPr>
            </w:pPr>
            <w:r w:rsidRPr="00DF5E64">
              <w:rPr>
                <w:rFonts w:ascii="標楷體" w:eastAsia="標楷體" w:hAnsi="標楷體" w:hint="eastAsia"/>
                <w:color w:val="0000CC"/>
                <w:szCs w:val="24"/>
              </w:rPr>
              <w:t>105/05/01</w:t>
            </w:r>
          </w:p>
          <w:p w:rsidR="00DF5E64" w:rsidRPr="00DF5E64" w:rsidRDefault="00BD5A46" w:rsidP="00427C0A">
            <w:pPr>
              <w:spacing w:line="360" w:lineRule="exact"/>
              <w:rPr>
                <w:rFonts w:ascii="標楷體" w:eastAsia="標楷體" w:hAnsi="標楷體"/>
                <w:color w:val="0000CC"/>
                <w:szCs w:val="24"/>
              </w:rPr>
            </w:pPr>
            <w:r w:rsidRPr="00BD5A46">
              <w:rPr>
                <w:rFonts w:ascii="標楷體" w:eastAsia="標楷體" w:hAnsi="標楷體" w:hint="eastAsia"/>
                <w:color w:val="FF0000"/>
                <w:sz w:val="18"/>
                <w:szCs w:val="18"/>
              </w:rPr>
              <w:t>46</w:t>
            </w:r>
          </w:p>
        </w:tc>
        <w:tc>
          <w:tcPr>
            <w:tcW w:w="8886" w:type="dxa"/>
          </w:tcPr>
          <w:p w:rsidR="00DF5E64" w:rsidRPr="00DF5E64" w:rsidRDefault="00DF5E64" w:rsidP="00427C0A">
            <w:pPr>
              <w:spacing w:line="360" w:lineRule="exact"/>
              <w:rPr>
                <w:rFonts w:ascii="標楷體" w:eastAsia="標楷體" w:hAnsi="標楷體"/>
                <w:color w:val="0000CC"/>
                <w:szCs w:val="24"/>
              </w:rPr>
            </w:pPr>
            <w:r w:rsidRPr="00DF5E64">
              <w:rPr>
                <w:rFonts w:ascii="標楷體" w:eastAsia="標楷體" w:hAnsi="標楷體" w:hint="eastAsia"/>
                <w:color w:val="0000CC"/>
                <w:szCs w:val="24"/>
              </w:rPr>
              <w:t>公司</w:t>
            </w:r>
            <w:proofErr w:type="gramStart"/>
            <w:r w:rsidRPr="00DF5E64">
              <w:rPr>
                <w:rFonts w:ascii="標楷體" w:eastAsia="標楷體" w:hAnsi="標楷體" w:hint="eastAsia"/>
                <w:color w:val="0000CC"/>
                <w:szCs w:val="24"/>
              </w:rPr>
              <w:t>正值屆齡退休</w:t>
            </w:r>
            <w:proofErr w:type="gramEnd"/>
            <w:r w:rsidRPr="00DF5E64">
              <w:rPr>
                <w:rFonts w:ascii="標楷體" w:eastAsia="標楷體" w:hAnsi="標楷體" w:hint="eastAsia"/>
                <w:color w:val="0000CC"/>
                <w:szCs w:val="24"/>
              </w:rPr>
              <w:t>高峰期，會員同仁依三方契約所倚賴的「財團法人中華顧問工程司勞工退休金準備金專戶」在懸殊的</w:t>
            </w:r>
            <w:proofErr w:type="gramStart"/>
            <w:r w:rsidRPr="00DF5E64">
              <w:rPr>
                <w:rFonts w:ascii="標楷體" w:eastAsia="標楷體" w:hAnsi="標楷體" w:hint="eastAsia"/>
                <w:color w:val="0000CC"/>
                <w:szCs w:val="24"/>
              </w:rPr>
              <w:t>提撥</w:t>
            </w:r>
            <w:proofErr w:type="gramEnd"/>
            <w:r w:rsidRPr="00DF5E64">
              <w:rPr>
                <w:rFonts w:ascii="標楷體" w:eastAsia="標楷體" w:hAnsi="標楷體" w:hint="eastAsia"/>
                <w:color w:val="0000CC"/>
                <w:szCs w:val="24"/>
              </w:rPr>
              <w:t>(少)與提領(多)比例下，結餘銳減(</w:t>
            </w:r>
            <w:proofErr w:type="gramStart"/>
            <w:r w:rsidRPr="00DF5E64">
              <w:rPr>
                <w:rFonts w:ascii="標楷體" w:eastAsia="標楷體" w:hAnsi="標楷體" w:hint="eastAsia"/>
                <w:color w:val="0000CC"/>
                <w:szCs w:val="24"/>
              </w:rPr>
              <w:t>註</w:t>
            </w:r>
            <w:proofErr w:type="gramEnd"/>
            <w:r w:rsidRPr="00DF5E64">
              <w:rPr>
                <w:rFonts w:ascii="標楷體" w:eastAsia="標楷體" w:hAnsi="標楷體" w:hint="eastAsia"/>
                <w:color w:val="0000CC"/>
                <w:szCs w:val="24"/>
              </w:rPr>
              <w:t>1)，勞動部年初已由孫司長針對本議題召開跨部協調會，依國稅局函釋研判，「結清舊制年資」所得符合退職所得享定額免稅，至於合意「結清舊制年資」問題已無法在520之前定案，待新政府人事抵定後續推。</w:t>
            </w:r>
          </w:p>
          <w:p w:rsidR="00DF5E64" w:rsidRPr="00DF5E64" w:rsidRDefault="00DF5E64" w:rsidP="00427C0A">
            <w:pPr>
              <w:spacing w:line="360" w:lineRule="exact"/>
              <w:rPr>
                <w:rFonts w:ascii="標楷體" w:eastAsia="標楷體" w:hAnsi="標楷體"/>
                <w:color w:val="0000CC"/>
                <w:szCs w:val="24"/>
              </w:rPr>
            </w:pPr>
            <w:proofErr w:type="gramStart"/>
            <w:r w:rsidRPr="00DF5E64">
              <w:rPr>
                <w:rFonts w:ascii="標楷體" w:eastAsia="標楷體" w:hAnsi="標楷體" w:hint="eastAsia"/>
                <w:color w:val="0000CC"/>
                <w:szCs w:val="24"/>
              </w:rPr>
              <w:t>註</w:t>
            </w:r>
            <w:proofErr w:type="gramEnd"/>
            <w:r w:rsidRPr="00DF5E64">
              <w:rPr>
                <w:rFonts w:ascii="標楷體" w:eastAsia="標楷體" w:hAnsi="標楷體" w:hint="eastAsia"/>
                <w:color w:val="0000CC"/>
                <w:szCs w:val="24"/>
              </w:rPr>
              <w:t>1：結至105</w:t>
            </w:r>
            <w:r w:rsidR="004634DA">
              <w:rPr>
                <w:rFonts w:ascii="標楷體" w:eastAsia="標楷體" w:hAnsi="標楷體" w:hint="eastAsia"/>
                <w:color w:val="0000CC"/>
                <w:szCs w:val="24"/>
              </w:rPr>
              <w:t>/03/14</w:t>
            </w:r>
            <w:proofErr w:type="gramStart"/>
            <w:r w:rsidRPr="00DF5E64">
              <w:rPr>
                <w:rFonts w:ascii="標楷體" w:eastAsia="標楷體" w:hAnsi="標楷體" w:hint="eastAsia"/>
                <w:color w:val="0000CC"/>
                <w:szCs w:val="24"/>
              </w:rPr>
              <w:t>臺</w:t>
            </w:r>
            <w:proofErr w:type="gramEnd"/>
            <w:r w:rsidRPr="00DF5E64">
              <w:rPr>
                <w:rFonts w:ascii="標楷體" w:eastAsia="標楷體" w:hAnsi="標楷體" w:hint="eastAsia"/>
                <w:color w:val="0000CC"/>
                <w:szCs w:val="24"/>
              </w:rPr>
              <w:t>銀帳戶僅剩522,214,290元，而105年第一季(105</w:t>
            </w:r>
            <w:r w:rsidR="004634DA">
              <w:rPr>
                <w:rFonts w:ascii="標楷體" w:eastAsia="標楷體" w:hAnsi="標楷體" w:hint="eastAsia"/>
                <w:color w:val="0000CC"/>
                <w:szCs w:val="24"/>
              </w:rPr>
              <w:t>/01/01</w:t>
            </w:r>
            <w:r w:rsidRPr="00DF5E64">
              <w:rPr>
                <w:rFonts w:ascii="標楷體" w:eastAsia="標楷體" w:hAnsi="標楷體" w:hint="eastAsia"/>
                <w:color w:val="0000CC"/>
                <w:szCs w:val="24"/>
              </w:rPr>
              <w:t>~105</w:t>
            </w:r>
            <w:r w:rsidR="004634DA">
              <w:rPr>
                <w:rFonts w:ascii="標楷體" w:eastAsia="標楷體" w:hAnsi="標楷體" w:hint="eastAsia"/>
                <w:color w:val="0000CC"/>
                <w:szCs w:val="24"/>
              </w:rPr>
              <w:t>/0</w:t>
            </w:r>
            <w:r w:rsidRPr="00DF5E64">
              <w:rPr>
                <w:rFonts w:ascii="標楷體" w:eastAsia="標楷體" w:hAnsi="標楷體" w:hint="eastAsia"/>
                <w:color w:val="0000CC"/>
                <w:szCs w:val="24"/>
              </w:rPr>
              <w:t>3</w:t>
            </w:r>
            <w:r w:rsidR="004634DA">
              <w:rPr>
                <w:rFonts w:ascii="標楷體" w:eastAsia="標楷體" w:hAnsi="標楷體" w:hint="eastAsia"/>
                <w:color w:val="0000CC"/>
                <w:szCs w:val="24"/>
              </w:rPr>
              <w:t>/</w:t>
            </w:r>
            <w:r w:rsidR="00B61E19">
              <w:rPr>
                <w:rFonts w:ascii="標楷體" w:eastAsia="標楷體" w:hAnsi="標楷體" w:hint="eastAsia"/>
                <w:color w:val="0000CC"/>
                <w:szCs w:val="24"/>
              </w:rPr>
              <w:t>15)</w:t>
            </w:r>
            <w:r w:rsidRPr="00DF5E64">
              <w:rPr>
                <w:rFonts w:ascii="標楷體" w:eastAsia="標楷體" w:hAnsi="標楷體" w:hint="eastAsia"/>
                <w:color w:val="0000CC"/>
                <w:szCs w:val="24"/>
              </w:rPr>
              <w:t>退休金支出為72,259,139元。</w:t>
            </w:r>
          </w:p>
        </w:tc>
      </w:tr>
      <w:tr w:rsidR="00F1736A" w:rsidRPr="00DF5E64" w:rsidTr="00EA3C56">
        <w:tc>
          <w:tcPr>
            <w:tcW w:w="1462" w:type="dxa"/>
          </w:tcPr>
          <w:p w:rsidR="00F1736A" w:rsidRDefault="00F1736A" w:rsidP="00427C0A">
            <w:pPr>
              <w:spacing w:line="360" w:lineRule="exact"/>
              <w:rPr>
                <w:rFonts w:ascii="標楷體" w:eastAsia="標楷體" w:hAnsi="標楷體"/>
                <w:color w:val="0000CC"/>
                <w:szCs w:val="24"/>
              </w:rPr>
            </w:pPr>
            <w:r>
              <w:rPr>
                <w:rFonts w:ascii="標楷體" w:eastAsia="標楷體" w:hAnsi="標楷體" w:hint="eastAsia"/>
                <w:color w:val="0000CC"/>
                <w:szCs w:val="24"/>
              </w:rPr>
              <w:t>105/09/21</w:t>
            </w:r>
          </w:p>
          <w:p w:rsidR="006D3F38" w:rsidRPr="006D3F38" w:rsidRDefault="006D3F38" w:rsidP="00427C0A">
            <w:pPr>
              <w:spacing w:line="360" w:lineRule="exact"/>
              <w:rPr>
                <w:rFonts w:ascii="標楷體" w:eastAsia="標楷體" w:hAnsi="標楷體"/>
                <w:color w:val="0000CC"/>
                <w:sz w:val="18"/>
                <w:szCs w:val="18"/>
              </w:rPr>
            </w:pPr>
            <w:r w:rsidRPr="006D3F38">
              <w:rPr>
                <w:rFonts w:ascii="標楷體" w:eastAsia="標楷體" w:hAnsi="標楷體" w:hint="eastAsia"/>
                <w:color w:val="FF0000"/>
                <w:sz w:val="18"/>
                <w:szCs w:val="18"/>
              </w:rPr>
              <w:t>47</w:t>
            </w:r>
          </w:p>
        </w:tc>
        <w:tc>
          <w:tcPr>
            <w:tcW w:w="8886" w:type="dxa"/>
          </w:tcPr>
          <w:p w:rsidR="00F1736A" w:rsidRPr="00F1736A" w:rsidRDefault="00F1736A" w:rsidP="00427C0A">
            <w:pPr>
              <w:spacing w:line="360" w:lineRule="exact"/>
              <w:rPr>
                <w:rFonts w:ascii="標楷體" w:eastAsia="標楷體" w:hAnsi="標楷體"/>
                <w:color w:val="0000CC"/>
                <w:szCs w:val="24"/>
              </w:rPr>
            </w:pPr>
            <w:r w:rsidRPr="00F1736A">
              <w:rPr>
                <w:rFonts w:ascii="標楷體" w:eastAsia="標楷體" w:hAnsi="標楷體" w:hint="eastAsia"/>
                <w:color w:val="0000CC"/>
                <w:szCs w:val="24"/>
              </w:rPr>
              <w:t>理事長拜會明理法律事務所李瑞敏律師說明</w:t>
            </w:r>
            <w:proofErr w:type="gramStart"/>
            <w:r w:rsidRPr="00F1736A">
              <w:rPr>
                <w:rFonts w:ascii="標楷體" w:eastAsia="標楷體" w:hAnsi="標楷體" w:hint="eastAsia"/>
                <w:color w:val="0000CC"/>
                <w:szCs w:val="24"/>
              </w:rPr>
              <w:t>世</w:t>
            </w:r>
            <w:proofErr w:type="gramEnd"/>
            <w:r w:rsidRPr="00F1736A">
              <w:rPr>
                <w:rFonts w:ascii="標楷體" w:eastAsia="標楷體" w:hAnsi="標楷體" w:hint="eastAsia"/>
                <w:color w:val="0000CC"/>
                <w:szCs w:val="24"/>
              </w:rPr>
              <w:t>曦舊制退休金目前推動阻礙，並邀</w:t>
            </w:r>
            <w:proofErr w:type="gramStart"/>
            <w:r w:rsidRPr="00F1736A">
              <w:rPr>
                <w:rFonts w:ascii="標楷體" w:eastAsia="標楷體" w:hAnsi="標楷體" w:hint="eastAsia"/>
                <w:color w:val="0000CC"/>
                <w:szCs w:val="24"/>
              </w:rPr>
              <w:t>105</w:t>
            </w:r>
            <w:proofErr w:type="gramEnd"/>
            <w:r>
              <w:rPr>
                <w:rFonts w:ascii="標楷體" w:eastAsia="標楷體" w:hAnsi="標楷體" w:hint="eastAsia"/>
                <w:color w:val="0000CC"/>
                <w:szCs w:val="24"/>
              </w:rPr>
              <w:t>年度勞動教育課程與會員代表及幹部進行</w:t>
            </w:r>
            <w:r w:rsidRPr="00F1736A">
              <w:rPr>
                <w:rFonts w:ascii="標楷體" w:eastAsia="標楷體" w:hAnsi="標楷體" w:hint="eastAsia"/>
                <w:color w:val="0000CC"/>
                <w:szCs w:val="24"/>
              </w:rPr>
              <w:t>【勞動基準法舊制退休金「結清」】之爭議與探討授課。</w:t>
            </w:r>
          </w:p>
        </w:tc>
      </w:tr>
      <w:tr w:rsidR="00DF5E64" w:rsidRPr="00DF5E64" w:rsidTr="00EA3C56">
        <w:tc>
          <w:tcPr>
            <w:tcW w:w="1462" w:type="dxa"/>
          </w:tcPr>
          <w:p w:rsidR="00DF5E64" w:rsidRPr="00DF5E64" w:rsidRDefault="00A11CAC" w:rsidP="00427C0A">
            <w:pPr>
              <w:spacing w:line="360" w:lineRule="exact"/>
              <w:rPr>
                <w:rFonts w:ascii="標楷體" w:eastAsia="標楷體" w:hAnsi="標楷體"/>
                <w:color w:val="0000CC"/>
                <w:szCs w:val="24"/>
              </w:rPr>
            </w:pPr>
            <w:r>
              <w:rPr>
                <w:rFonts w:ascii="標楷體" w:eastAsia="標楷體" w:hAnsi="標楷體" w:hint="eastAsia"/>
                <w:color w:val="0000CC"/>
                <w:szCs w:val="24"/>
              </w:rPr>
              <w:t>105/10/12</w:t>
            </w:r>
          </w:p>
        </w:tc>
        <w:tc>
          <w:tcPr>
            <w:tcW w:w="8886" w:type="dxa"/>
          </w:tcPr>
          <w:p w:rsidR="00DF5E64" w:rsidRPr="00A11CAC" w:rsidRDefault="004D3013" w:rsidP="00427C0A">
            <w:pPr>
              <w:spacing w:line="360" w:lineRule="exact"/>
              <w:rPr>
                <w:rFonts w:ascii="Calibri" w:hAnsi="Calibri"/>
                <w:color w:val="0000CC"/>
              </w:rPr>
            </w:pPr>
            <w:r>
              <w:rPr>
                <w:rFonts w:ascii="標楷體" w:eastAsia="標楷體" w:hAnsi="標楷體" w:hint="eastAsia"/>
                <w:color w:val="0000CC"/>
              </w:rPr>
              <w:t>華光</w:t>
            </w:r>
            <w:r w:rsidR="00A11CAC">
              <w:rPr>
                <w:rFonts w:ascii="標楷體" w:eastAsia="標楷體" w:hAnsi="標楷體" w:hint="eastAsia"/>
                <w:color w:val="0000CC"/>
              </w:rPr>
              <w:t>啟動舊制退休金結清案，理事長特邀華光</w:t>
            </w:r>
            <w:r w:rsidR="00A11CAC">
              <w:rPr>
                <w:rFonts w:ascii="Calibri" w:hAnsi="Calibri"/>
                <w:color w:val="0000CC"/>
              </w:rPr>
              <w:t xml:space="preserve"> </w:t>
            </w:r>
            <w:r w:rsidR="00A11CAC">
              <w:rPr>
                <w:rFonts w:ascii="標楷體" w:eastAsia="標楷體" w:hAnsi="標楷體" w:hint="eastAsia"/>
                <w:color w:val="0000CC"/>
              </w:rPr>
              <w:t>陳裕新</w:t>
            </w:r>
            <w:r w:rsidR="00147B2D">
              <w:rPr>
                <w:rFonts w:ascii="標楷體" w:eastAsia="標楷體" w:hAnsi="標楷體" w:hint="eastAsia"/>
                <w:color w:val="0000CC"/>
              </w:rPr>
              <w:t>副總經</w:t>
            </w:r>
            <w:r w:rsidR="00A11CAC">
              <w:rPr>
                <w:rFonts w:ascii="標楷體" w:eastAsia="標楷體" w:hAnsi="標楷體" w:hint="eastAsia"/>
                <w:color w:val="0000CC"/>
              </w:rPr>
              <w:t>理於</w:t>
            </w:r>
            <w:r w:rsidR="004634DA">
              <w:rPr>
                <w:rFonts w:ascii="標楷體" w:eastAsia="標楷體" w:hAnsi="標楷體" w:hint="eastAsia"/>
                <w:color w:val="0000CC"/>
              </w:rPr>
              <w:t>10/12</w:t>
            </w:r>
            <w:r w:rsidR="00A11CAC">
              <w:rPr>
                <w:rFonts w:ascii="標楷體" w:eastAsia="標楷體" w:hAnsi="標楷體" w:hint="eastAsia"/>
                <w:color w:val="0000CC"/>
              </w:rPr>
              <w:t>至公司說明，由勞退代表</w:t>
            </w:r>
            <w:r w:rsidR="007218E2">
              <w:rPr>
                <w:rFonts w:ascii="標楷體" w:eastAsia="標楷體" w:hAnsi="標楷體" w:hint="eastAsia"/>
                <w:color w:val="0000CC"/>
              </w:rPr>
              <w:t>出席</w:t>
            </w:r>
            <w:r w:rsidR="0041776F">
              <w:rPr>
                <w:rFonts w:ascii="標楷體" w:eastAsia="標楷體" w:hAnsi="標楷體" w:hint="eastAsia"/>
                <w:color w:val="0000CC"/>
              </w:rPr>
              <w:t>，針對</w:t>
            </w:r>
            <w:r w:rsidR="00A11CAC">
              <w:rPr>
                <w:rFonts w:ascii="標楷體" w:eastAsia="標楷體" w:hAnsi="標楷體" w:hint="eastAsia"/>
                <w:color w:val="0000CC"/>
              </w:rPr>
              <w:t>舊制退休金結</w:t>
            </w:r>
            <w:r w:rsidR="0041776F">
              <w:rPr>
                <w:rFonts w:ascii="標楷體" w:eastAsia="標楷體" w:hAnsi="標楷體" w:hint="eastAsia"/>
                <w:color w:val="0000CC"/>
              </w:rPr>
              <w:t>清議題進行</w:t>
            </w:r>
            <w:r w:rsidR="00A11CAC">
              <w:rPr>
                <w:rFonts w:ascii="標楷體" w:eastAsia="標楷體" w:hAnsi="標楷體" w:hint="eastAsia"/>
                <w:color w:val="0000CC"/>
              </w:rPr>
              <w:t>協商策略</w:t>
            </w:r>
            <w:r w:rsidR="007218E2">
              <w:rPr>
                <w:rFonts w:ascii="標楷體" w:eastAsia="標楷體" w:hAnsi="標楷體" w:hint="eastAsia"/>
                <w:color w:val="0000CC"/>
              </w:rPr>
              <w:t>討論</w:t>
            </w:r>
            <w:r w:rsidR="00A11CAC">
              <w:rPr>
                <w:rFonts w:ascii="標楷體" w:eastAsia="標楷體" w:hAnsi="標楷體" w:hint="eastAsia"/>
                <w:color w:val="0000CC"/>
              </w:rPr>
              <w:t>。</w:t>
            </w:r>
          </w:p>
        </w:tc>
      </w:tr>
      <w:tr w:rsidR="00951198" w:rsidRPr="00DF5E64" w:rsidTr="00EA3C56">
        <w:tc>
          <w:tcPr>
            <w:tcW w:w="1462" w:type="dxa"/>
          </w:tcPr>
          <w:p w:rsidR="00951198" w:rsidRDefault="00951198" w:rsidP="00427C0A">
            <w:pPr>
              <w:spacing w:line="360" w:lineRule="exact"/>
              <w:rPr>
                <w:rFonts w:ascii="標楷體" w:eastAsia="標楷體" w:hAnsi="標楷體"/>
                <w:color w:val="0000CC"/>
                <w:szCs w:val="24"/>
              </w:rPr>
            </w:pPr>
            <w:r>
              <w:rPr>
                <w:rFonts w:ascii="標楷體" w:eastAsia="標楷體" w:hAnsi="標楷體" w:hint="eastAsia"/>
                <w:color w:val="0000CC"/>
                <w:szCs w:val="24"/>
              </w:rPr>
              <w:t>105/11/16</w:t>
            </w:r>
          </w:p>
          <w:p w:rsidR="006D3F38" w:rsidRPr="006D3F38" w:rsidRDefault="006D3F38" w:rsidP="00427C0A">
            <w:pPr>
              <w:spacing w:line="360" w:lineRule="exact"/>
              <w:rPr>
                <w:rFonts w:ascii="標楷體" w:eastAsia="標楷體" w:hAnsi="標楷體"/>
                <w:color w:val="0000CC"/>
                <w:sz w:val="18"/>
                <w:szCs w:val="18"/>
              </w:rPr>
            </w:pPr>
            <w:r w:rsidRPr="006D3F38">
              <w:rPr>
                <w:rFonts w:ascii="標楷體" w:eastAsia="標楷體" w:hAnsi="標楷體" w:hint="eastAsia"/>
                <w:color w:val="FF0000"/>
                <w:sz w:val="18"/>
                <w:szCs w:val="18"/>
              </w:rPr>
              <w:t>48</w:t>
            </w:r>
          </w:p>
        </w:tc>
        <w:tc>
          <w:tcPr>
            <w:tcW w:w="8886" w:type="dxa"/>
          </w:tcPr>
          <w:p w:rsidR="00951198" w:rsidRPr="00951198" w:rsidRDefault="00951198" w:rsidP="00427C0A">
            <w:pPr>
              <w:spacing w:line="360" w:lineRule="exact"/>
              <w:rPr>
                <w:rFonts w:ascii="標楷體" w:eastAsia="標楷體" w:hAnsi="標楷體"/>
                <w:color w:val="0000CC"/>
              </w:rPr>
            </w:pPr>
            <w:r w:rsidRPr="00951198">
              <w:rPr>
                <w:rFonts w:ascii="標楷體" w:eastAsia="標楷體" w:hAnsi="標楷體" w:hint="eastAsia"/>
                <w:color w:val="0000CC"/>
              </w:rPr>
              <w:t>敬邀 周董事長出席11</w:t>
            </w:r>
            <w:r w:rsidR="004634DA">
              <w:rPr>
                <w:rFonts w:ascii="標楷體" w:eastAsia="標楷體" w:hAnsi="標楷體" w:hint="eastAsia"/>
                <w:color w:val="0000CC"/>
              </w:rPr>
              <w:t>/</w:t>
            </w:r>
            <w:r w:rsidRPr="00951198">
              <w:rPr>
                <w:rFonts w:ascii="標楷體" w:eastAsia="標楷體" w:hAnsi="標楷體" w:hint="eastAsia"/>
                <w:color w:val="0000CC"/>
              </w:rPr>
              <w:t>16勞資議題座談會，重點內容:</w:t>
            </w:r>
          </w:p>
          <w:p w:rsidR="00951198" w:rsidRPr="00951198" w:rsidRDefault="00951198" w:rsidP="00427C0A">
            <w:pPr>
              <w:spacing w:line="360" w:lineRule="exact"/>
              <w:rPr>
                <w:rFonts w:ascii="標楷體" w:eastAsia="標楷體" w:hAnsi="標楷體"/>
                <w:color w:val="0000CC"/>
              </w:rPr>
            </w:pPr>
            <w:r w:rsidRPr="00951198">
              <w:rPr>
                <w:rFonts w:ascii="標楷體" w:eastAsia="標楷體" w:hAnsi="標楷體" w:hint="eastAsia"/>
                <w:color w:val="0000CC"/>
              </w:rPr>
              <w:t>A:會員強烈反應薪資結構檢討及調整</w:t>
            </w:r>
          </w:p>
          <w:p w:rsidR="00951198" w:rsidRPr="00951198" w:rsidRDefault="00951198" w:rsidP="00427C0A">
            <w:pPr>
              <w:spacing w:line="360" w:lineRule="exact"/>
              <w:rPr>
                <w:rFonts w:ascii="標楷體" w:eastAsia="標楷體" w:hAnsi="標楷體"/>
                <w:color w:val="0000CC"/>
              </w:rPr>
            </w:pPr>
            <w:r w:rsidRPr="00951198">
              <w:rPr>
                <w:rFonts w:ascii="標楷體" w:eastAsia="標楷體" w:hAnsi="標楷體" w:hint="eastAsia"/>
                <w:color w:val="0000CC"/>
              </w:rPr>
              <w:t>B:加速推動舊制退休金結清案</w:t>
            </w:r>
          </w:p>
          <w:p w:rsidR="00951198" w:rsidRPr="00951198" w:rsidRDefault="00951198" w:rsidP="00427C0A">
            <w:pPr>
              <w:spacing w:line="360" w:lineRule="exact"/>
              <w:rPr>
                <w:rFonts w:ascii="標楷體" w:eastAsia="標楷體" w:hAnsi="標楷體"/>
                <w:color w:val="0000CC"/>
              </w:rPr>
            </w:pPr>
            <w:r w:rsidRPr="00951198">
              <w:rPr>
                <w:rFonts w:ascii="標楷體" w:eastAsia="標楷體" w:hAnsi="標楷體" w:hint="eastAsia"/>
                <w:color w:val="0000CC"/>
              </w:rPr>
              <w:t>C:依勞動部建議，由本會選派勞工董事參與</w:t>
            </w:r>
            <w:proofErr w:type="gramStart"/>
            <w:r w:rsidRPr="00951198">
              <w:rPr>
                <w:rFonts w:ascii="標楷體" w:eastAsia="標楷體" w:hAnsi="標楷體" w:hint="eastAsia"/>
                <w:color w:val="0000CC"/>
              </w:rPr>
              <w:t>世</w:t>
            </w:r>
            <w:proofErr w:type="gramEnd"/>
            <w:r w:rsidRPr="00951198">
              <w:rPr>
                <w:rFonts w:ascii="標楷體" w:eastAsia="標楷體" w:hAnsi="標楷體" w:hint="eastAsia"/>
                <w:color w:val="0000CC"/>
              </w:rPr>
              <w:t>曦董事會會務</w:t>
            </w:r>
          </w:p>
        </w:tc>
      </w:tr>
      <w:tr w:rsidR="00765F3A" w:rsidRPr="00DF5E64" w:rsidTr="00EA3C56">
        <w:tc>
          <w:tcPr>
            <w:tcW w:w="1462" w:type="dxa"/>
          </w:tcPr>
          <w:p w:rsidR="00765F3A" w:rsidRDefault="00765F3A" w:rsidP="00427C0A">
            <w:pPr>
              <w:spacing w:line="360" w:lineRule="exact"/>
              <w:rPr>
                <w:rFonts w:ascii="標楷體" w:eastAsia="標楷體" w:hAnsi="標楷體"/>
                <w:color w:val="0000CC"/>
                <w:szCs w:val="24"/>
              </w:rPr>
            </w:pPr>
            <w:r>
              <w:rPr>
                <w:rFonts w:ascii="標楷體" w:eastAsia="標楷體" w:hAnsi="標楷體" w:hint="eastAsia"/>
                <w:color w:val="0000CC"/>
                <w:szCs w:val="24"/>
              </w:rPr>
              <w:t>105/12/2</w:t>
            </w:r>
            <w:r w:rsidR="00CB55F7">
              <w:rPr>
                <w:rFonts w:ascii="標楷體" w:eastAsia="標楷體" w:hAnsi="標楷體" w:hint="eastAsia"/>
                <w:color w:val="0000CC"/>
                <w:szCs w:val="24"/>
              </w:rPr>
              <w:t>0</w:t>
            </w:r>
          </w:p>
          <w:p w:rsidR="00765F3A" w:rsidRPr="00765F3A" w:rsidRDefault="00765F3A" w:rsidP="00427C0A">
            <w:pPr>
              <w:spacing w:line="360" w:lineRule="exact"/>
              <w:rPr>
                <w:rFonts w:ascii="標楷體" w:eastAsia="標楷體" w:hAnsi="標楷體"/>
                <w:color w:val="0000CC"/>
                <w:sz w:val="18"/>
                <w:szCs w:val="18"/>
              </w:rPr>
            </w:pPr>
            <w:r w:rsidRPr="00765F3A">
              <w:rPr>
                <w:rFonts w:ascii="標楷體" w:eastAsia="標楷體" w:hAnsi="標楷體" w:hint="eastAsia"/>
                <w:color w:val="FF0000"/>
                <w:sz w:val="18"/>
                <w:szCs w:val="18"/>
              </w:rPr>
              <w:t>49</w:t>
            </w:r>
          </w:p>
        </w:tc>
        <w:tc>
          <w:tcPr>
            <w:tcW w:w="8886" w:type="dxa"/>
          </w:tcPr>
          <w:p w:rsidR="00765F3A" w:rsidRPr="002C62F1" w:rsidRDefault="002C62F1" w:rsidP="00427C0A">
            <w:pPr>
              <w:pStyle w:val="ab"/>
              <w:spacing w:line="360" w:lineRule="exact"/>
              <w:ind w:left="0" w:firstLineChars="0" w:firstLine="0"/>
              <w:jc w:val="left"/>
              <w:rPr>
                <w:color w:val="0000CC"/>
                <w:sz w:val="24"/>
              </w:rPr>
            </w:pPr>
            <w:r w:rsidRPr="002C62F1">
              <w:rPr>
                <w:rFonts w:hint="eastAsia"/>
                <w:color w:val="0000CC"/>
                <w:sz w:val="24"/>
              </w:rPr>
              <w:t>勞動局勞資關係科梁蒼淇科長於第</w:t>
            </w:r>
            <w:r w:rsidRPr="002C62F1">
              <w:rPr>
                <w:rFonts w:hint="eastAsia"/>
                <w:color w:val="0000CC"/>
                <w:sz w:val="24"/>
              </w:rPr>
              <w:t>3-4</w:t>
            </w:r>
            <w:r w:rsidRPr="002C62F1">
              <w:rPr>
                <w:rFonts w:hint="eastAsia"/>
                <w:color w:val="0000CC"/>
                <w:sz w:val="24"/>
              </w:rPr>
              <w:t>會員代表大會表示行文中華顧問，</w:t>
            </w:r>
            <w:proofErr w:type="gramStart"/>
            <w:r w:rsidRPr="002C62F1">
              <w:rPr>
                <w:rFonts w:hint="eastAsia"/>
                <w:color w:val="0000CC"/>
                <w:sz w:val="24"/>
              </w:rPr>
              <w:t>明述中華</w:t>
            </w:r>
            <w:proofErr w:type="gramEnd"/>
            <w:r w:rsidRPr="002C62F1">
              <w:rPr>
                <w:rFonts w:hint="eastAsia"/>
                <w:color w:val="0000CC"/>
                <w:sz w:val="24"/>
              </w:rPr>
              <w:t>顧問與</w:t>
            </w:r>
            <w:proofErr w:type="gramStart"/>
            <w:r w:rsidRPr="002C62F1">
              <w:rPr>
                <w:rFonts w:hint="eastAsia"/>
                <w:color w:val="0000CC"/>
                <w:sz w:val="24"/>
              </w:rPr>
              <w:t>世曦就</w:t>
            </w:r>
            <w:proofErr w:type="gramEnd"/>
            <w:r w:rsidRPr="002C62F1">
              <w:rPr>
                <w:rFonts w:hint="eastAsia"/>
                <w:color w:val="0000CC"/>
                <w:sz w:val="24"/>
              </w:rPr>
              <w:t>三方協議書中重點，須兼顧負擔</w:t>
            </w:r>
            <w:proofErr w:type="gramStart"/>
            <w:r w:rsidRPr="002C62F1">
              <w:rPr>
                <w:rFonts w:hint="eastAsia"/>
                <w:color w:val="0000CC"/>
                <w:sz w:val="24"/>
              </w:rPr>
              <w:t>提撥世</w:t>
            </w:r>
            <w:proofErr w:type="gramEnd"/>
            <w:r w:rsidRPr="002C62F1">
              <w:rPr>
                <w:rFonts w:hint="eastAsia"/>
                <w:color w:val="0000CC"/>
                <w:sz w:val="24"/>
              </w:rPr>
              <w:t>曦員工舊制退休金。依勞基法第</w:t>
            </w:r>
            <w:r w:rsidRPr="002C62F1">
              <w:rPr>
                <w:rFonts w:hint="eastAsia"/>
                <w:color w:val="0000CC"/>
                <w:sz w:val="24"/>
              </w:rPr>
              <w:t>56</w:t>
            </w:r>
            <w:r w:rsidRPr="002C62F1">
              <w:rPr>
                <w:rFonts w:hint="eastAsia"/>
                <w:color w:val="0000CC"/>
                <w:sz w:val="24"/>
              </w:rPr>
              <w:t>條規定，年度終了須將</w:t>
            </w:r>
            <w:proofErr w:type="gramStart"/>
            <w:r w:rsidRPr="002C62F1">
              <w:rPr>
                <w:rFonts w:hint="eastAsia"/>
                <w:color w:val="0000CC"/>
                <w:sz w:val="24"/>
              </w:rPr>
              <w:t>世</w:t>
            </w:r>
            <w:proofErr w:type="gramEnd"/>
            <w:r w:rsidRPr="002C62F1">
              <w:rPr>
                <w:rFonts w:hint="eastAsia"/>
                <w:color w:val="0000CC"/>
                <w:sz w:val="24"/>
              </w:rPr>
              <w:t>曦舊制退休金納入</w:t>
            </w:r>
            <w:proofErr w:type="gramStart"/>
            <w:r w:rsidRPr="002C62F1">
              <w:rPr>
                <w:rFonts w:hint="eastAsia"/>
                <w:color w:val="0000CC"/>
                <w:sz w:val="24"/>
              </w:rPr>
              <w:t>提撥</w:t>
            </w:r>
            <w:proofErr w:type="gramEnd"/>
            <w:r w:rsidRPr="002C62F1">
              <w:rPr>
                <w:rFonts w:hint="eastAsia"/>
                <w:color w:val="0000CC"/>
                <w:sz w:val="24"/>
              </w:rPr>
              <w:t>，保障</w:t>
            </w:r>
            <w:proofErr w:type="gramStart"/>
            <w:r w:rsidRPr="002C62F1">
              <w:rPr>
                <w:rFonts w:hint="eastAsia"/>
                <w:color w:val="0000CC"/>
                <w:sz w:val="24"/>
              </w:rPr>
              <w:t>世</w:t>
            </w:r>
            <w:proofErr w:type="gramEnd"/>
            <w:r w:rsidRPr="002C62F1">
              <w:rPr>
                <w:rFonts w:hint="eastAsia"/>
                <w:color w:val="0000CC"/>
                <w:sz w:val="24"/>
              </w:rPr>
              <w:t>曦員工退休權益。</w:t>
            </w:r>
          </w:p>
        </w:tc>
      </w:tr>
      <w:tr w:rsidR="00EB63B1" w:rsidRPr="00DF5E64" w:rsidTr="00EA3C56">
        <w:tc>
          <w:tcPr>
            <w:tcW w:w="1462" w:type="dxa"/>
          </w:tcPr>
          <w:p w:rsidR="00EB63B1" w:rsidRDefault="00EB63B1" w:rsidP="00427C0A">
            <w:pPr>
              <w:spacing w:line="360" w:lineRule="exact"/>
              <w:rPr>
                <w:rFonts w:ascii="標楷體" w:eastAsia="標楷體" w:hAnsi="標楷體"/>
                <w:color w:val="0000CC"/>
                <w:szCs w:val="24"/>
              </w:rPr>
            </w:pPr>
            <w:r>
              <w:rPr>
                <w:rFonts w:ascii="標楷體" w:eastAsia="標楷體" w:hAnsi="標楷體" w:hint="eastAsia"/>
                <w:color w:val="0000CC"/>
                <w:szCs w:val="24"/>
              </w:rPr>
              <w:t>105/12/20</w:t>
            </w:r>
          </w:p>
          <w:p w:rsidR="00EB63B1" w:rsidRPr="00EB63B1" w:rsidRDefault="00EB63B1" w:rsidP="00427C0A">
            <w:pPr>
              <w:spacing w:line="360" w:lineRule="exact"/>
              <w:rPr>
                <w:rFonts w:ascii="標楷體" w:eastAsia="標楷體" w:hAnsi="標楷體"/>
                <w:color w:val="0000CC"/>
                <w:sz w:val="18"/>
                <w:szCs w:val="18"/>
              </w:rPr>
            </w:pPr>
            <w:r w:rsidRPr="00EB63B1">
              <w:rPr>
                <w:rFonts w:ascii="標楷體" w:eastAsia="標楷體" w:hAnsi="標楷體" w:hint="eastAsia"/>
                <w:color w:val="FF0000"/>
                <w:sz w:val="18"/>
                <w:szCs w:val="18"/>
              </w:rPr>
              <w:t>50</w:t>
            </w:r>
          </w:p>
        </w:tc>
        <w:tc>
          <w:tcPr>
            <w:tcW w:w="8886" w:type="dxa"/>
          </w:tcPr>
          <w:p w:rsidR="00EB63B1" w:rsidRPr="008C6318" w:rsidRDefault="00EB63B1" w:rsidP="00427C0A">
            <w:pPr>
              <w:spacing w:line="360" w:lineRule="exact"/>
              <w:contextualSpacing/>
              <w:jc w:val="both"/>
              <w:rPr>
                <w:rFonts w:ascii="標楷體" w:eastAsia="標楷體" w:hAnsi="標楷體"/>
                <w:color w:val="0000CC"/>
                <w:szCs w:val="24"/>
              </w:rPr>
            </w:pPr>
            <w:r w:rsidRPr="008C6318">
              <w:rPr>
                <w:rFonts w:ascii="標楷體" w:eastAsia="標楷體" w:hAnsi="標楷體" w:hint="eastAsia"/>
                <w:color w:val="0000CC"/>
                <w:szCs w:val="24"/>
              </w:rPr>
              <w:t>勞動局勞資關係科梁科長指導爭取勞工董事建議找出關鍵具影響力之人士如交通委員會立法委員，陳情說明</w:t>
            </w:r>
            <w:proofErr w:type="gramStart"/>
            <w:r w:rsidRPr="008C6318">
              <w:rPr>
                <w:rFonts w:ascii="標楷體" w:eastAsia="標楷體" w:hAnsi="標楷體" w:hint="eastAsia"/>
                <w:color w:val="0000CC"/>
                <w:szCs w:val="24"/>
              </w:rPr>
              <w:t>世曦非</w:t>
            </w:r>
            <w:proofErr w:type="gramEnd"/>
            <w:r w:rsidRPr="008C6318">
              <w:rPr>
                <w:rFonts w:ascii="標楷體" w:eastAsia="標楷體" w:hAnsi="標楷體" w:hint="eastAsia"/>
                <w:color w:val="0000CC"/>
                <w:szCs w:val="24"/>
              </w:rPr>
              <w:t>獨立自主的公司，勞工問題需勞工董事提出需求，說服董事會支持協助；若無回應，再尋求與全金聯、總工會、聯合工會策略聯盟等，團結盟會力量爭取勞工董事，較可能有結果</w:t>
            </w:r>
          </w:p>
        </w:tc>
      </w:tr>
      <w:tr w:rsidR="00EB63B1" w:rsidRPr="00DF5E64" w:rsidTr="00EA3C56">
        <w:tc>
          <w:tcPr>
            <w:tcW w:w="1462" w:type="dxa"/>
          </w:tcPr>
          <w:p w:rsidR="00EB63B1" w:rsidRDefault="00EB63B1" w:rsidP="00427C0A">
            <w:pPr>
              <w:spacing w:line="360" w:lineRule="exact"/>
              <w:rPr>
                <w:rFonts w:ascii="標楷體" w:eastAsia="標楷體" w:hAnsi="標楷體"/>
                <w:color w:val="0000CC"/>
                <w:szCs w:val="24"/>
              </w:rPr>
            </w:pPr>
            <w:r>
              <w:rPr>
                <w:rFonts w:ascii="標楷體" w:eastAsia="標楷體" w:hAnsi="標楷體" w:hint="eastAsia"/>
                <w:color w:val="0000CC"/>
                <w:szCs w:val="24"/>
              </w:rPr>
              <w:t>106/01/03</w:t>
            </w:r>
          </w:p>
          <w:p w:rsidR="00EB63B1" w:rsidRPr="00C06C7C" w:rsidRDefault="00EB63B1" w:rsidP="00427C0A">
            <w:pPr>
              <w:spacing w:line="360" w:lineRule="exact"/>
              <w:rPr>
                <w:rFonts w:ascii="標楷體" w:eastAsia="標楷體" w:hAnsi="標楷體"/>
                <w:color w:val="0000CC"/>
                <w:sz w:val="18"/>
                <w:szCs w:val="18"/>
              </w:rPr>
            </w:pPr>
            <w:r>
              <w:rPr>
                <w:rFonts w:ascii="標楷體" w:eastAsia="標楷體" w:hAnsi="標楷體" w:hint="eastAsia"/>
                <w:color w:val="FF0000"/>
                <w:sz w:val="18"/>
                <w:szCs w:val="18"/>
              </w:rPr>
              <w:t>51</w:t>
            </w:r>
          </w:p>
        </w:tc>
        <w:tc>
          <w:tcPr>
            <w:tcW w:w="8886" w:type="dxa"/>
          </w:tcPr>
          <w:p w:rsidR="00EB63B1" w:rsidRPr="005411BB" w:rsidRDefault="00EB63B1" w:rsidP="00427C0A">
            <w:pPr>
              <w:spacing w:line="360" w:lineRule="exact"/>
              <w:contextualSpacing/>
              <w:jc w:val="both"/>
              <w:rPr>
                <w:rFonts w:ascii="標楷體" w:eastAsia="標楷體" w:hAnsi="標楷體"/>
                <w:color w:val="0000CC"/>
                <w:szCs w:val="24"/>
              </w:rPr>
            </w:pPr>
            <w:r>
              <w:rPr>
                <w:rFonts w:ascii="標楷體" w:eastAsia="標楷體" w:hAnsi="標楷體" w:hint="eastAsia"/>
                <w:color w:val="0000CC"/>
                <w:szCs w:val="24"/>
              </w:rPr>
              <w:t>勞動局函中華顧問應依勞基法56-2，每年須檢視及足額</w:t>
            </w:r>
            <w:proofErr w:type="gramStart"/>
            <w:r>
              <w:rPr>
                <w:rFonts w:ascii="標楷體" w:eastAsia="標楷體" w:hAnsi="標楷體" w:hint="eastAsia"/>
                <w:color w:val="0000CC"/>
                <w:szCs w:val="24"/>
              </w:rPr>
              <w:t>提撥</w:t>
            </w:r>
            <w:proofErr w:type="gramEnd"/>
            <w:r>
              <w:rPr>
                <w:rFonts w:ascii="標楷體" w:eastAsia="標楷體" w:hAnsi="標楷體" w:hint="eastAsia"/>
                <w:color w:val="0000CC"/>
                <w:szCs w:val="24"/>
              </w:rPr>
              <w:t>次年符合退休要件</w:t>
            </w:r>
            <w:r w:rsidRPr="00A53832">
              <w:rPr>
                <w:rFonts w:ascii="標楷體" w:eastAsia="標楷體" w:hAnsi="標楷體" w:hint="eastAsia"/>
                <w:color w:val="0000CC"/>
                <w:szCs w:val="24"/>
              </w:rPr>
              <w:t>之</w:t>
            </w:r>
            <w:r w:rsidRPr="00A53832">
              <w:rPr>
                <w:rFonts w:ascii="標楷體" w:eastAsia="標楷體" w:hAnsi="標楷體" w:hint="eastAsia"/>
                <w:color w:val="0000CC"/>
              </w:rPr>
              <w:t>移轉勞工(台灣</w:t>
            </w:r>
            <w:proofErr w:type="gramStart"/>
            <w:r w:rsidRPr="00A53832">
              <w:rPr>
                <w:rFonts w:ascii="標楷體" w:eastAsia="標楷體" w:hAnsi="標楷體" w:hint="eastAsia"/>
                <w:color w:val="0000CC"/>
              </w:rPr>
              <w:t>世</w:t>
            </w:r>
            <w:proofErr w:type="gramEnd"/>
            <w:r w:rsidRPr="00A53832">
              <w:rPr>
                <w:rFonts w:ascii="標楷體" w:eastAsia="標楷體" w:hAnsi="標楷體" w:hint="eastAsia"/>
                <w:color w:val="0000CC"/>
              </w:rPr>
              <w:t>曦)舊制退休金</w:t>
            </w:r>
            <w:r>
              <w:rPr>
                <w:rFonts w:ascii="標楷體" w:eastAsia="標楷體" w:hAnsi="標楷體" w:hint="eastAsia"/>
                <w:color w:val="0000CC"/>
                <w:szCs w:val="24"/>
              </w:rPr>
              <w:t>，保障勞工未來之退休權益。</w:t>
            </w:r>
          </w:p>
        </w:tc>
      </w:tr>
      <w:tr w:rsidR="00EB63B1" w:rsidRPr="005411BB" w:rsidTr="00EA3C56">
        <w:tc>
          <w:tcPr>
            <w:tcW w:w="1462" w:type="dxa"/>
          </w:tcPr>
          <w:p w:rsidR="00EB63B1" w:rsidRPr="006774D1" w:rsidRDefault="00EB63B1" w:rsidP="00427C0A">
            <w:pPr>
              <w:spacing w:line="360" w:lineRule="exact"/>
              <w:rPr>
                <w:rFonts w:ascii="標楷體" w:eastAsia="標楷體" w:hAnsi="標楷體"/>
                <w:color w:val="0000CC"/>
                <w:szCs w:val="24"/>
              </w:rPr>
            </w:pPr>
            <w:r w:rsidRPr="006774D1">
              <w:rPr>
                <w:rFonts w:ascii="標楷體" w:eastAsia="標楷體" w:hAnsi="標楷體" w:hint="eastAsia"/>
                <w:color w:val="0000CC"/>
                <w:szCs w:val="24"/>
              </w:rPr>
              <w:t>106/03/24</w:t>
            </w:r>
          </w:p>
          <w:p w:rsidR="00EB63B1" w:rsidRPr="000B75B0" w:rsidRDefault="00EB63B1" w:rsidP="00427C0A">
            <w:pPr>
              <w:spacing w:line="360" w:lineRule="exact"/>
              <w:rPr>
                <w:rFonts w:ascii="標楷體" w:eastAsia="標楷體" w:hAnsi="標楷體"/>
                <w:color w:val="808080" w:themeColor="background1" w:themeShade="80"/>
                <w:sz w:val="18"/>
                <w:szCs w:val="18"/>
              </w:rPr>
            </w:pPr>
            <w:r w:rsidRPr="000B75B0">
              <w:rPr>
                <w:rFonts w:ascii="標楷體" w:eastAsia="標楷體" w:hAnsi="標楷體" w:hint="eastAsia"/>
                <w:color w:val="FF0000"/>
                <w:sz w:val="18"/>
                <w:szCs w:val="18"/>
              </w:rPr>
              <w:t>52</w:t>
            </w:r>
          </w:p>
        </w:tc>
        <w:tc>
          <w:tcPr>
            <w:tcW w:w="8886" w:type="dxa"/>
          </w:tcPr>
          <w:p w:rsidR="00EB63B1" w:rsidRPr="000B75B0" w:rsidRDefault="00EB63B1" w:rsidP="00427C0A">
            <w:pPr>
              <w:pStyle w:val="Web"/>
              <w:spacing w:before="0" w:beforeAutospacing="0" w:after="0" w:afterAutospacing="0" w:line="360" w:lineRule="exact"/>
              <w:textAlignment w:val="baseline"/>
              <w:rPr>
                <w:rFonts w:ascii="標楷體" w:eastAsia="標楷體" w:hAnsi="標楷體"/>
                <w:color w:val="FF0000"/>
              </w:rPr>
            </w:pPr>
            <w:r>
              <w:rPr>
                <w:rFonts w:ascii="標楷體" w:eastAsia="標楷體" w:hAnsi="標楷體" w:hint="eastAsia"/>
                <w:color w:val="0000CC"/>
              </w:rPr>
              <w:t>林</w:t>
            </w:r>
            <w:proofErr w:type="gramStart"/>
            <w:r w:rsidRPr="006774D1">
              <w:rPr>
                <w:rFonts w:ascii="標楷體" w:eastAsia="標楷體" w:hAnsi="標楷體" w:hint="eastAsia"/>
                <w:color w:val="0000CC"/>
              </w:rPr>
              <w:t>理事</w:t>
            </w:r>
            <w:r>
              <w:rPr>
                <w:rFonts w:ascii="標楷體" w:eastAsia="標楷體" w:hAnsi="標楷體" w:hint="eastAsia"/>
                <w:color w:val="0000CC"/>
              </w:rPr>
              <w:t>志權</w:t>
            </w:r>
            <w:proofErr w:type="gramEnd"/>
            <w:r w:rsidRPr="006774D1">
              <w:rPr>
                <w:rFonts w:ascii="標楷體" w:eastAsia="標楷體" w:hAnsi="標楷體" w:hint="eastAsia"/>
                <w:color w:val="0000CC"/>
              </w:rPr>
              <w:t>3/24</w:t>
            </w:r>
            <w:r>
              <w:rPr>
                <w:rFonts w:ascii="標楷體" w:eastAsia="標楷體" w:hAnsi="標楷體" w:hint="eastAsia"/>
                <w:color w:val="0000CC"/>
              </w:rPr>
              <w:t>列席</w:t>
            </w:r>
            <w:r w:rsidRPr="006774D1">
              <w:rPr>
                <w:rFonts w:ascii="標楷體" w:eastAsia="標楷體" w:hAnsi="標楷體" w:hint="eastAsia"/>
                <w:color w:val="0000CC"/>
              </w:rPr>
              <w:t>中華顧問</w:t>
            </w:r>
            <w:r w:rsidR="000906CB">
              <w:rPr>
                <w:rFonts w:ascii="標楷體" w:eastAsia="標楷體" w:hAnsi="標楷體" w:hint="eastAsia"/>
                <w:color w:val="0000CC"/>
              </w:rPr>
              <w:t>第七屆第三次</w:t>
            </w:r>
            <w:proofErr w:type="gramStart"/>
            <w:r w:rsidRPr="006774D1">
              <w:rPr>
                <w:rFonts w:ascii="標楷體" w:eastAsia="標楷體" w:hAnsi="標楷體" w:hint="eastAsia"/>
                <w:color w:val="0000CC"/>
              </w:rPr>
              <w:t>世</w:t>
            </w:r>
            <w:proofErr w:type="gramEnd"/>
            <w:r w:rsidRPr="006774D1">
              <w:rPr>
                <w:rFonts w:ascii="標楷體" w:eastAsia="標楷體" w:hAnsi="標楷體" w:hint="eastAsia"/>
                <w:color w:val="0000CC"/>
              </w:rPr>
              <w:t>曦勞工退休準備金監督委員會議，雙方協定推派代表於四月召開舊制退休金結清協調會，</w:t>
            </w:r>
            <w:proofErr w:type="gramStart"/>
            <w:r w:rsidRPr="006774D1">
              <w:rPr>
                <w:rFonts w:ascii="標楷體" w:eastAsia="標楷體" w:hAnsi="標楷體" w:hint="eastAsia"/>
                <w:color w:val="0000CC"/>
              </w:rPr>
              <w:t>共推結清</w:t>
            </w:r>
            <w:proofErr w:type="gramEnd"/>
            <w:r w:rsidRPr="006774D1">
              <w:rPr>
                <w:rFonts w:ascii="標楷體" w:eastAsia="標楷體" w:hAnsi="標楷體" w:hint="eastAsia"/>
                <w:color w:val="0000CC"/>
              </w:rPr>
              <w:t>案。</w:t>
            </w:r>
          </w:p>
        </w:tc>
      </w:tr>
      <w:tr w:rsidR="00FA4487" w:rsidRPr="005411BB" w:rsidTr="00EA3C56">
        <w:tc>
          <w:tcPr>
            <w:tcW w:w="1462" w:type="dxa"/>
          </w:tcPr>
          <w:p w:rsidR="00FA4487" w:rsidRDefault="00FA4487" w:rsidP="00427C0A">
            <w:pPr>
              <w:spacing w:line="360" w:lineRule="exact"/>
              <w:rPr>
                <w:rFonts w:ascii="標楷體" w:eastAsia="標楷體" w:hAnsi="標楷體"/>
                <w:color w:val="0000CC"/>
                <w:szCs w:val="24"/>
              </w:rPr>
            </w:pPr>
            <w:r>
              <w:rPr>
                <w:rFonts w:ascii="標楷體" w:eastAsia="標楷體" w:hAnsi="標楷體" w:hint="eastAsia"/>
                <w:color w:val="0000CC"/>
                <w:szCs w:val="24"/>
              </w:rPr>
              <w:t>106/07/28</w:t>
            </w:r>
          </w:p>
          <w:p w:rsidR="00FA4487" w:rsidRPr="00FA4487" w:rsidRDefault="00FA4487" w:rsidP="00427C0A">
            <w:pPr>
              <w:spacing w:line="360" w:lineRule="exact"/>
              <w:rPr>
                <w:rFonts w:ascii="標楷體" w:eastAsia="標楷體" w:hAnsi="標楷體"/>
                <w:color w:val="0000CC"/>
                <w:sz w:val="18"/>
                <w:szCs w:val="18"/>
              </w:rPr>
            </w:pPr>
            <w:r w:rsidRPr="00FA4487">
              <w:rPr>
                <w:rFonts w:ascii="標楷體" w:eastAsia="標楷體" w:hAnsi="標楷體" w:hint="eastAsia"/>
                <w:color w:val="FF0000"/>
                <w:sz w:val="18"/>
                <w:szCs w:val="18"/>
              </w:rPr>
              <w:t>53</w:t>
            </w:r>
          </w:p>
        </w:tc>
        <w:tc>
          <w:tcPr>
            <w:tcW w:w="8886" w:type="dxa"/>
          </w:tcPr>
          <w:p w:rsidR="00427C0A" w:rsidRDefault="00427C0A" w:rsidP="00427C0A">
            <w:pPr>
              <w:pStyle w:val="Web"/>
              <w:spacing w:before="0" w:beforeAutospacing="0" w:after="0" w:afterAutospacing="0" w:line="360" w:lineRule="exact"/>
              <w:rPr>
                <w:rFonts w:ascii="標楷體" w:eastAsia="標楷體" w:hAnsi="標楷體"/>
                <w:color w:val="C00000"/>
                <w:kern w:val="24"/>
                <w:sz w:val="28"/>
                <w:szCs w:val="28"/>
              </w:rPr>
            </w:pPr>
            <w:r w:rsidRPr="00427C0A">
              <w:rPr>
                <w:rFonts w:ascii="標楷體" w:eastAsia="標楷體" w:hAnsi="標楷體" w:hint="eastAsia"/>
                <w:color w:val="0000CC"/>
              </w:rPr>
              <w:t>本會林常務理事、</w:t>
            </w:r>
            <w:proofErr w:type="gramStart"/>
            <w:r w:rsidRPr="00427C0A">
              <w:rPr>
                <w:rFonts w:ascii="標楷體" w:eastAsia="標楷體" w:hAnsi="標楷體" w:hint="eastAsia"/>
                <w:color w:val="0000CC"/>
              </w:rPr>
              <w:t>潘</w:t>
            </w:r>
            <w:proofErr w:type="gramEnd"/>
            <w:r w:rsidRPr="00427C0A">
              <w:rPr>
                <w:rFonts w:ascii="標楷體" w:eastAsia="標楷體" w:hAnsi="標楷體" w:hint="eastAsia"/>
                <w:color w:val="0000CC"/>
              </w:rPr>
              <w:t>常務理事列席參與</w:t>
            </w:r>
            <w:r w:rsidR="00E16C21">
              <w:rPr>
                <w:rFonts w:ascii="標楷體" w:eastAsia="標楷體" w:hAnsi="標楷體" w:hint="eastAsia"/>
                <w:color w:val="0000CC"/>
              </w:rPr>
              <w:t>7</w:t>
            </w:r>
            <w:r w:rsidR="00E16C21">
              <w:rPr>
                <w:rFonts w:ascii="標楷體" w:eastAsia="標楷體" w:hAnsi="標楷體"/>
                <w:color w:val="0000CC"/>
              </w:rPr>
              <w:t>-3</w:t>
            </w:r>
            <w:r w:rsidRPr="00427C0A">
              <w:rPr>
                <w:rFonts w:ascii="標楷體" w:eastAsia="標楷體" w:hAnsi="標楷體" w:hint="eastAsia"/>
                <w:color w:val="0000CC"/>
              </w:rPr>
              <w:t>中華顧問勞工退休準備金監督委員會，得知該</w:t>
            </w:r>
            <w:proofErr w:type="gramStart"/>
            <w:r w:rsidRPr="00427C0A">
              <w:rPr>
                <w:rFonts w:ascii="標楷體" w:eastAsia="標楷體" w:hAnsi="標楷體" w:hint="eastAsia"/>
                <w:color w:val="0000CC"/>
              </w:rPr>
              <w:t>專戶該期</w:t>
            </w:r>
            <w:proofErr w:type="gramEnd"/>
            <w:r w:rsidRPr="00427C0A">
              <w:rPr>
                <w:rFonts w:ascii="標楷體" w:eastAsia="標楷體" w:hAnsi="標楷體" w:hint="eastAsia"/>
                <w:color w:val="0000CC"/>
              </w:rPr>
              <w:t>舊制退休準備金專戶支出38,285,911元，存入1,931,025元，結餘436,736,122元(</w:t>
            </w:r>
            <w:proofErr w:type="gramStart"/>
            <w:r w:rsidRPr="00427C0A">
              <w:rPr>
                <w:rFonts w:ascii="標楷體" w:eastAsia="標楷體" w:hAnsi="標楷體" w:hint="eastAsia"/>
                <w:color w:val="0000CC"/>
              </w:rPr>
              <w:t>註一</w:t>
            </w:r>
            <w:proofErr w:type="gramEnd"/>
            <w:r w:rsidRPr="00427C0A">
              <w:rPr>
                <w:rFonts w:ascii="標楷體" w:eastAsia="標楷體" w:hAnsi="標楷體" w:hint="eastAsia"/>
                <w:color w:val="0000CC"/>
              </w:rPr>
              <w:t>)</w:t>
            </w:r>
            <w:r w:rsidRPr="00427C0A">
              <w:rPr>
                <w:rFonts w:ascii="標楷體" w:eastAsia="標楷體" w:hAnsi="標楷體" w:hint="eastAsia"/>
                <w:color w:val="C00000"/>
                <w:kern w:val="24"/>
                <w:sz w:val="28"/>
                <w:szCs w:val="28"/>
              </w:rPr>
              <w:t xml:space="preserve"> </w:t>
            </w:r>
          </w:p>
          <w:p w:rsidR="00FA4487" w:rsidRPr="00427C0A" w:rsidRDefault="00427C0A" w:rsidP="00427C0A">
            <w:pPr>
              <w:pStyle w:val="Web"/>
              <w:spacing w:before="0" w:beforeAutospacing="0" w:after="0" w:afterAutospacing="0" w:line="360" w:lineRule="exact"/>
              <w:rPr>
                <w:rFonts w:ascii="標楷體" w:eastAsia="標楷體" w:hAnsi="標楷體"/>
                <w:color w:val="C00000"/>
                <w:kern w:val="24"/>
                <w:sz w:val="28"/>
                <w:szCs w:val="28"/>
              </w:rPr>
            </w:pPr>
            <w:proofErr w:type="gramStart"/>
            <w:r w:rsidRPr="00427C0A">
              <w:rPr>
                <w:rFonts w:ascii="標楷體" w:eastAsia="標楷體" w:hAnsi="標楷體" w:hint="eastAsia"/>
                <w:color w:val="0000CC"/>
              </w:rPr>
              <w:t>註</w:t>
            </w:r>
            <w:proofErr w:type="gramEnd"/>
            <w:r w:rsidRPr="00427C0A">
              <w:rPr>
                <w:rFonts w:ascii="標楷體" w:eastAsia="標楷體" w:hAnsi="標楷體" w:hint="eastAsia"/>
                <w:color w:val="0000CC"/>
              </w:rPr>
              <w:t>一：該專戶對象以中華顧問舊制員工為主，</w:t>
            </w:r>
            <w:proofErr w:type="gramStart"/>
            <w:r w:rsidRPr="00427C0A">
              <w:rPr>
                <w:rFonts w:ascii="標楷體" w:eastAsia="標楷體" w:hAnsi="標楷體" w:hint="eastAsia"/>
                <w:color w:val="0000CC"/>
              </w:rPr>
              <w:t>世</w:t>
            </w:r>
            <w:proofErr w:type="gramEnd"/>
            <w:r w:rsidRPr="00427C0A">
              <w:rPr>
                <w:rFonts w:ascii="標楷體" w:eastAsia="標楷體" w:hAnsi="標楷體" w:hint="eastAsia"/>
                <w:color w:val="0000CC"/>
              </w:rPr>
              <w:t>曦舊制年資員工截至該期人數約1,013人，符合退休條件約495人，</w:t>
            </w:r>
            <w:proofErr w:type="gramStart"/>
            <w:r w:rsidRPr="00427C0A">
              <w:rPr>
                <w:rFonts w:ascii="標楷體" w:eastAsia="標楷體" w:hAnsi="標楷體" w:hint="eastAsia"/>
                <w:color w:val="0000CC"/>
              </w:rPr>
              <w:t>試算應依</w:t>
            </w:r>
            <w:proofErr w:type="gramEnd"/>
            <w:r w:rsidRPr="00427C0A">
              <w:rPr>
                <w:rFonts w:ascii="標楷體" w:eastAsia="標楷體" w:hAnsi="標楷體" w:hint="eastAsia"/>
                <w:color w:val="0000CC"/>
              </w:rPr>
              <w:t>法足額</w:t>
            </w:r>
            <w:proofErr w:type="gramStart"/>
            <w:r w:rsidRPr="00427C0A">
              <w:rPr>
                <w:rFonts w:ascii="標楷體" w:eastAsia="標楷體" w:hAnsi="標楷體" w:hint="eastAsia"/>
                <w:color w:val="0000CC"/>
              </w:rPr>
              <w:t>提</w:t>
            </w:r>
            <w:proofErr w:type="gramEnd"/>
            <w:r w:rsidRPr="00427C0A">
              <w:rPr>
                <w:rFonts w:ascii="標楷體" w:eastAsia="標楷體" w:hAnsi="標楷體" w:hint="eastAsia"/>
                <w:color w:val="0000CC"/>
              </w:rPr>
              <w:t>撥勞工退休準備金15億元，與專戶餘額4億3</w:t>
            </w:r>
            <w:proofErr w:type="gramStart"/>
            <w:r w:rsidRPr="00427C0A">
              <w:rPr>
                <w:rFonts w:ascii="標楷體" w:eastAsia="標楷體" w:hAnsi="標楷體" w:hint="eastAsia"/>
                <w:color w:val="0000CC"/>
              </w:rPr>
              <w:t>千</w:t>
            </w:r>
            <w:proofErr w:type="gramEnd"/>
            <w:r w:rsidRPr="00427C0A">
              <w:rPr>
                <w:rFonts w:ascii="標楷體" w:eastAsia="標楷體" w:hAnsi="標楷體" w:hint="eastAsia"/>
                <w:color w:val="0000CC"/>
              </w:rPr>
              <w:t>萬相距甚遠。發言說明應盡速辦理</w:t>
            </w:r>
            <w:proofErr w:type="gramStart"/>
            <w:r w:rsidRPr="00427C0A">
              <w:rPr>
                <w:rFonts w:ascii="標楷體" w:eastAsia="標楷體" w:hAnsi="標楷體" w:hint="eastAsia"/>
                <w:color w:val="0000CC"/>
              </w:rPr>
              <w:t>世</w:t>
            </w:r>
            <w:proofErr w:type="gramEnd"/>
            <w:r w:rsidRPr="00427C0A">
              <w:rPr>
                <w:rFonts w:ascii="標楷體" w:eastAsia="標楷體" w:hAnsi="標楷體" w:hint="eastAsia"/>
                <w:color w:val="0000CC"/>
              </w:rPr>
              <w:t>曦同仁之舊制退休金結清。</w:t>
            </w:r>
          </w:p>
        </w:tc>
      </w:tr>
      <w:tr w:rsidR="00EB63B1" w:rsidRPr="005411BB" w:rsidTr="00EA3C56">
        <w:tc>
          <w:tcPr>
            <w:tcW w:w="1462" w:type="dxa"/>
          </w:tcPr>
          <w:p w:rsidR="00EB63B1" w:rsidRDefault="00EB63B1" w:rsidP="00427C0A">
            <w:pPr>
              <w:spacing w:line="360" w:lineRule="exact"/>
              <w:rPr>
                <w:rFonts w:ascii="標楷體" w:eastAsia="標楷體" w:hAnsi="標楷體"/>
                <w:color w:val="0000CC"/>
                <w:szCs w:val="24"/>
              </w:rPr>
            </w:pPr>
            <w:r>
              <w:rPr>
                <w:rFonts w:ascii="標楷體" w:eastAsia="標楷體" w:hAnsi="標楷體" w:hint="eastAsia"/>
                <w:color w:val="0000CC"/>
                <w:szCs w:val="24"/>
              </w:rPr>
              <w:lastRenderedPageBreak/>
              <w:t>106/07/28</w:t>
            </w:r>
          </w:p>
          <w:p w:rsidR="00EB63B1" w:rsidRPr="006774D1" w:rsidRDefault="00EB63B1" w:rsidP="00427C0A">
            <w:pPr>
              <w:spacing w:line="360" w:lineRule="exact"/>
              <w:rPr>
                <w:rFonts w:ascii="標楷體" w:eastAsia="標楷體" w:hAnsi="標楷體"/>
                <w:color w:val="0000CC"/>
                <w:sz w:val="18"/>
                <w:szCs w:val="18"/>
              </w:rPr>
            </w:pPr>
            <w:r w:rsidRPr="006774D1">
              <w:rPr>
                <w:rFonts w:ascii="標楷體" w:eastAsia="標楷體" w:hAnsi="標楷體" w:hint="eastAsia"/>
                <w:color w:val="FF0000"/>
                <w:sz w:val="18"/>
                <w:szCs w:val="18"/>
              </w:rPr>
              <w:t>53</w:t>
            </w:r>
          </w:p>
        </w:tc>
        <w:tc>
          <w:tcPr>
            <w:tcW w:w="8886" w:type="dxa"/>
          </w:tcPr>
          <w:p w:rsidR="00EB63B1" w:rsidRDefault="00FA4487" w:rsidP="00427C0A">
            <w:pPr>
              <w:pStyle w:val="Web"/>
              <w:spacing w:before="0" w:beforeAutospacing="0" w:after="0" w:afterAutospacing="0" w:line="360" w:lineRule="exact"/>
              <w:textAlignment w:val="baseline"/>
              <w:rPr>
                <w:rFonts w:ascii="標楷體" w:eastAsia="標楷體" w:hAnsi="標楷體"/>
                <w:color w:val="0000CC"/>
              </w:rPr>
            </w:pPr>
            <w:r>
              <w:rPr>
                <w:rFonts w:ascii="標楷體" w:eastAsia="標楷體" w:hAnsi="標楷體" w:hint="eastAsia"/>
                <w:color w:val="0000CC"/>
              </w:rPr>
              <w:t>上述會議</w:t>
            </w:r>
            <w:r w:rsidR="00EB63B1" w:rsidRPr="006774D1">
              <w:rPr>
                <w:rFonts w:ascii="標楷體" w:eastAsia="標楷體" w:hAnsi="標楷體" w:hint="eastAsia"/>
                <w:color w:val="0000CC"/>
              </w:rPr>
              <w:t>決議</w:t>
            </w:r>
            <w:proofErr w:type="gramStart"/>
            <w:r w:rsidR="00EB63B1" w:rsidRPr="006774D1">
              <w:rPr>
                <w:rFonts w:ascii="標楷體" w:eastAsia="標楷體" w:hAnsi="標楷體" w:hint="eastAsia"/>
                <w:color w:val="0000CC"/>
              </w:rPr>
              <w:t>續推結清</w:t>
            </w:r>
            <w:proofErr w:type="gramEnd"/>
            <w:r w:rsidR="00EB63B1" w:rsidRPr="006774D1">
              <w:rPr>
                <w:rFonts w:ascii="標楷體" w:eastAsia="標楷體" w:hAnsi="標楷體" w:hint="eastAsia"/>
                <w:color w:val="0000CC"/>
              </w:rPr>
              <w:t>舊制退休準備金方案，中華顧問工程司之窗口為執行長，配合中華顧問</w:t>
            </w:r>
            <w:proofErr w:type="gramStart"/>
            <w:r w:rsidR="00EB63B1" w:rsidRPr="006774D1">
              <w:rPr>
                <w:rFonts w:ascii="標楷體" w:eastAsia="標楷體" w:hAnsi="標楷體" w:hint="eastAsia"/>
                <w:color w:val="0000CC"/>
              </w:rPr>
              <w:t>董事會屆</w:t>
            </w:r>
            <w:proofErr w:type="gramEnd"/>
            <w:r w:rsidR="00EB63B1" w:rsidRPr="006774D1">
              <w:rPr>
                <w:rFonts w:ascii="標楷體" w:eastAsia="標楷體" w:hAnsi="標楷體" w:hint="eastAsia"/>
                <w:color w:val="0000CC"/>
              </w:rPr>
              <w:t>別，擬於9月中旬展開會談推動，邀世曦工會及世曦公司代表共同研商</w:t>
            </w:r>
          </w:p>
        </w:tc>
      </w:tr>
      <w:tr w:rsidR="00EB63B1" w:rsidRPr="005411BB" w:rsidTr="00EA3C56">
        <w:tc>
          <w:tcPr>
            <w:tcW w:w="1462" w:type="dxa"/>
          </w:tcPr>
          <w:p w:rsidR="00EB63B1" w:rsidRPr="008C4628" w:rsidRDefault="008C4628" w:rsidP="00427C0A">
            <w:pPr>
              <w:spacing w:line="360" w:lineRule="exact"/>
              <w:rPr>
                <w:rFonts w:ascii="標楷體" w:eastAsia="標楷體" w:hAnsi="標楷體"/>
                <w:color w:val="0000CC"/>
                <w:szCs w:val="24"/>
              </w:rPr>
            </w:pPr>
            <w:r w:rsidRPr="008C4628">
              <w:rPr>
                <w:rFonts w:ascii="標楷體" w:eastAsia="標楷體" w:hAnsi="標楷體" w:hint="eastAsia"/>
                <w:color w:val="0000CC"/>
                <w:szCs w:val="24"/>
              </w:rPr>
              <w:t>106/09/07</w:t>
            </w:r>
          </w:p>
          <w:p w:rsidR="00EB63B1" w:rsidRPr="00EB63B1" w:rsidRDefault="00EB63B1" w:rsidP="00427C0A">
            <w:pPr>
              <w:spacing w:line="360" w:lineRule="exact"/>
              <w:rPr>
                <w:rFonts w:ascii="標楷體" w:eastAsia="標楷體" w:hAnsi="標楷體"/>
                <w:color w:val="0000CC"/>
                <w:sz w:val="18"/>
                <w:szCs w:val="18"/>
              </w:rPr>
            </w:pPr>
            <w:r w:rsidRPr="00EB63B1">
              <w:rPr>
                <w:rFonts w:ascii="標楷體" w:eastAsia="標楷體" w:hAnsi="標楷體" w:hint="eastAsia"/>
                <w:color w:val="FF0000"/>
                <w:sz w:val="18"/>
                <w:szCs w:val="18"/>
              </w:rPr>
              <w:t>54</w:t>
            </w:r>
          </w:p>
        </w:tc>
        <w:tc>
          <w:tcPr>
            <w:tcW w:w="8886" w:type="dxa"/>
          </w:tcPr>
          <w:p w:rsidR="003877BE" w:rsidRPr="003877BE" w:rsidRDefault="003877BE" w:rsidP="00427C0A">
            <w:pPr>
              <w:spacing w:line="360" w:lineRule="exact"/>
              <w:contextualSpacing/>
              <w:jc w:val="both"/>
              <w:rPr>
                <w:rFonts w:ascii="標楷體" w:eastAsia="標楷體" w:hAnsi="標楷體"/>
                <w:color w:val="0000CC"/>
                <w:szCs w:val="24"/>
              </w:rPr>
            </w:pPr>
            <w:r w:rsidRPr="003877BE">
              <w:rPr>
                <w:rFonts w:ascii="標楷體" w:eastAsia="標楷體" w:hAnsi="標楷體" w:hint="eastAsia"/>
                <w:color w:val="0000CC"/>
                <w:szCs w:val="24"/>
              </w:rPr>
              <w:t>勞動部1060907函</w:t>
            </w:r>
            <w:r w:rsidR="00B61E19">
              <w:rPr>
                <w:rFonts w:ascii="標楷體" w:eastAsia="標楷體" w:hAnsi="標楷體" w:hint="eastAsia"/>
                <w:color w:val="0000CC"/>
                <w:szCs w:val="24"/>
              </w:rPr>
              <w:t>#1060020479</w:t>
            </w:r>
            <w:r w:rsidRPr="003877BE">
              <w:rPr>
                <w:rFonts w:ascii="標楷體" w:eastAsia="標楷體" w:hAnsi="標楷體" w:hint="eastAsia"/>
                <w:color w:val="0000CC"/>
                <w:szCs w:val="24"/>
              </w:rPr>
              <w:t>交通部</w:t>
            </w:r>
            <w:r w:rsidR="00306B64">
              <w:rPr>
                <w:rFonts w:ascii="標楷體" w:eastAsia="標楷體" w:hAnsi="標楷體" w:hint="eastAsia"/>
                <w:color w:val="0000CC"/>
                <w:szCs w:val="24"/>
              </w:rPr>
              <w:t>，</w:t>
            </w:r>
            <w:r w:rsidRPr="003877BE">
              <w:rPr>
                <w:rFonts w:ascii="標楷體" w:eastAsia="標楷體" w:hAnsi="標楷體" w:hint="eastAsia"/>
                <w:color w:val="0000CC"/>
                <w:szCs w:val="24"/>
              </w:rPr>
              <w:t>表達支持本會爭取勞工董事席位。</w:t>
            </w:r>
            <w:r w:rsidR="00306B64">
              <w:rPr>
                <w:rFonts w:ascii="標楷體" w:eastAsia="標楷體" w:hAnsi="標楷體" w:hint="eastAsia"/>
                <w:color w:val="0000CC"/>
                <w:szCs w:val="24"/>
              </w:rPr>
              <w:t>提出</w:t>
            </w:r>
            <w:r w:rsidRPr="003877BE">
              <w:rPr>
                <w:rFonts w:ascii="標楷體" w:eastAsia="標楷體" w:hAnsi="標楷體" w:hint="eastAsia"/>
                <w:color w:val="0000CC"/>
                <w:szCs w:val="24"/>
              </w:rPr>
              <w:t>本會於爭取勞工董事過程中</w:t>
            </w:r>
            <w:r w:rsidR="00306B64">
              <w:rPr>
                <w:rFonts w:ascii="標楷體" w:eastAsia="標楷體" w:hAnsi="標楷體" w:hint="eastAsia"/>
                <w:color w:val="0000CC"/>
                <w:szCs w:val="24"/>
              </w:rPr>
              <w:t>，若有需要</w:t>
            </w:r>
            <w:r w:rsidRPr="003877BE">
              <w:rPr>
                <w:rFonts w:ascii="標楷體" w:eastAsia="標楷體" w:hAnsi="標楷體" w:hint="eastAsia"/>
                <w:color w:val="0000CC"/>
                <w:szCs w:val="24"/>
              </w:rPr>
              <w:t>勞動</w:t>
            </w:r>
            <w:proofErr w:type="gramStart"/>
            <w:r w:rsidRPr="003877BE">
              <w:rPr>
                <w:rFonts w:ascii="標楷體" w:eastAsia="標楷體" w:hAnsi="標楷體" w:hint="eastAsia"/>
                <w:color w:val="0000CC"/>
                <w:szCs w:val="24"/>
              </w:rPr>
              <w:t>部可安排部內司</w:t>
            </w:r>
            <w:proofErr w:type="gramEnd"/>
            <w:r w:rsidRPr="003877BE">
              <w:rPr>
                <w:rFonts w:ascii="標楷體" w:eastAsia="標楷體" w:hAnsi="標楷體" w:hint="eastAsia"/>
                <w:color w:val="0000CC"/>
                <w:szCs w:val="24"/>
              </w:rPr>
              <w:t>/科長級參與協調。工會預計於9-4</w:t>
            </w:r>
            <w:r w:rsidR="00306B64">
              <w:rPr>
                <w:rFonts w:ascii="標楷體" w:eastAsia="標楷體" w:hAnsi="標楷體" w:hint="eastAsia"/>
                <w:color w:val="0000CC"/>
                <w:szCs w:val="24"/>
              </w:rPr>
              <w:t>新任立法院交通委員成員確認後即進行爭取支持。</w:t>
            </w:r>
          </w:p>
        </w:tc>
      </w:tr>
      <w:tr w:rsidR="008C4628" w:rsidRPr="000B75B0" w:rsidTr="00EA3C56">
        <w:tc>
          <w:tcPr>
            <w:tcW w:w="1462" w:type="dxa"/>
          </w:tcPr>
          <w:p w:rsidR="008C4628" w:rsidRPr="008C4628" w:rsidRDefault="008C4628" w:rsidP="00427C0A">
            <w:pPr>
              <w:spacing w:line="360" w:lineRule="exact"/>
              <w:rPr>
                <w:rFonts w:ascii="標楷體" w:eastAsia="標楷體" w:hAnsi="標楷體"/>
                <w:color w:val="0000CC"/>
                <w:szCs w:val="24"/>
              </w:rPr>
            </w:pPr>
            <w:r w:rsidRPr="008C4628">
              <w:rPr>
                <w:rFonts w:ascii="標楷體" w:eastAsia="標楷體" w:hAnsi="標楷體" w:hint="eastAsia"/>
                <w:color w:val="0000CC"/>
                <w:szCs w:val="24"/>
              </w:rPr>
              <w:t>106/09/</w:t>
            </w:r>
            <w:r>
              <w:rPr>
                <w:rFonts w:ascii="標楷體" w:eastAsia="標楷體" w:hAnsi="標楷體" w:hint="eastAsia"/>
                <w:color w:val="0000CC"/>
                <w:szCs w:val="24"/>
              </w:rPr>
              <w:t>12</w:t>
            </w:r>
          </w:p>
          <w:p w:rsidR="008C4628" w:rsidRPr="00EB63B1" w:rsidRDefault="008C4628" w:rsidP="00427C0A">
            <w:pPr>
              <w:spacing w:line="360" w:lineRule="exact"/>
              <w:rPr>
                <w:rFonts w:ascii="標楷體" w:eastAsia="標楷體" w:hAnsi="標楷體"/>
                <w:color w:val="0000CC"/>
                <w:sz w:val="18"/>
                <w:szCs w:val="18"/>
              </w:rPr>
            </w:pPr>
            <w:r>
              <w:rPr>
                <w:rFonts w:ascii="標楷體" w:eastAsia="標楷體" w:hAnsi="標楷體" w:hint="eastAsia"/>
                <w:color w:val="FF0000"/>
                <w:sz w:val="18"/>
                <w:szCs w:val="18"/>
              </w:rPr>
              <w:t>55</w:t>
            </w:r>
          </w:p>
        </w:tc>
        <w:tc>
          <w:tcPr>
            <w:tcW w:w="8886" w:type="dxa"/>
          </w:tcPr>
          <w:p w:rsidR="008C4628" w:rsidRPr="003877BE" w:rsidRDefault="00A50729" w:rsidP="00427C0A">
            <w:pPr>
              <w:pStyle w:val="Web"/>
              <w:spacing w:before="0" w:beforeAutospacing="0" w:after="0" w:afterAutospacing="0" w:line="360" w:lineRule="exact"/>
              <w:jc w:val="both"/>
              <w:textAlignment w:val="baseline"/>
              <w:rPr>
                <w:rFonts w:ascii="標楷體" w:eastAsia="標楷體" w:hAnsi="標楷體"/>
                <w:color w:val="0000CC"/>
              </w:rPr>
            </w:pPr>
            <w:r w:rsidRPr="00A50729">
              <w:rPr>
                <w:rFonts w:ascii="標楷體" w:eastAsia="標楷體" w:hAnsi="標楷體" w:hint="eastAsia"/>
                <w:color w:val="0000CC"/>
              </w:rPr>
              <w:t>王</w:t>
            </w:r>
            <w:r w:rsidR="00B61E19">
              <w:rPr>
                <w:rFonts w:ascii="標楷體" w:eastAsia="標楷體" w:hAnsi="標楷體" w:hint="eastAsia"/>
                <w:color w:val="0000CC"/>
              </w:rPr>
              <w:t>理事長</w:t>
            </w:r>
            <w:proofErr w:type="gramStart"/>
            <w:r>
              <w:rPr>
                <w:rFonts w:ascii="標楷體" w:eastAsia="標楷體" w:hAnsi="標楷體" w:hint="eastAsia"/>
                <w:color w:val="0000CC"/>
              </w:rPr>
              <w:t>宗駿</w:t>
            </w:r>
            <w:r w:rsidR="003877BE" w:rsidRPr="003877BE">
              <w:rPr>
                <w:rFonts w:ascii="標楷體" w:eastAsia="標楷體" w:hAnsi="標楷體" w:hint="eastAsia"/>
                <w:color w:val="0000CC"/>
              </w:rPr>
              <w:t>率同</w:t>
            </w:r>
            <w:proofErr w:type="gramEnd"/>
            <w:r>
              <w:rPr>
                <w:rFonts w:ascii="標楷體" w:eastAsia="標楷體" w:hAnsi="標楷體" w:hint="eastAsia"/>
                <w:color w:val="0000CC"/>
              </w:rPr>
              <w:t>工會幹部</w:t>
            </w:r>
            <w:r w:rsidR="003877BE" w:rsidRPr="003877BE">
              <w:rPr>
                <w:rFonts w:ascii="標楷體" w:eastAsia="標楷體" w:hAnsi="標楷體" w:hint="eastAsia"/>
                <w:color w:val="0000CC"/>
              </w:rPr>
              <w:t>拜會中華顧問</w:t>
            </w:r>
            <w:r w:rsidR="00306B64">
              <w:rPr>
                <w:rFonts w:ascii="標楷體" w:eastAsia="標楷體" w:hAnsi="標楷體" w:hint="eastAsia"/>
                <w:color w:val="0000CC"/>
              </w:rPr>
              <w:t>陳茂然</w:t>
            </w:r>
            <w:r w:rsidR="003877BE" w:rsidRPr="003877BE">
              <w:rPr>
                <w:rFonts w:ascii="標楷體" w:eastAsia="標楷體" w:hAnsi="標楷體" w:hint="eastAsia"/>
                <w:color w:val="0000CC"/>
              </w:rPr>
              <w:t>執行長，提出</w:t>
            </w:r>
            <w:r w:rsidR="00306B64">
              <w:rPr>
                <w:rFonts w:ascii="標楷體" w:eastAsia="標楷體" w:hAnsi="標楷體" w:hint="eastAsia"/>
                <w:color w:val="0000CC"/>
              </w:rPr>
              <w:t>世曦</w:t>
            </w:r>
            <w:r w:rsidR="003877BE" w:rsidRPr="003877BE">
              <w:rPr>
                <w:rFonts w:ascii="標楷體" w:eastAsia="標楷體" w:hAnsi="標楷體" w:hint="eastAsia"/>
                <w:color w:val="0000CC"/>
              </w:rPr>
              <w:t>午餐津貼調整、世曦勞工董事由本會推派代表擔任。中華顧問執行長同意成立推動小組(舊制退休金結清案)，重啟三方(中華顧問、台灣世曦及工會)溝通平台，提出解決方案，以助</w:t>
            </w:r>
            <w:proofErr w:type="gramStart"/>
            <w:r w:rsidR="003877BE" w:rsidRPr="003877BE">
              <w:rPr>
                <w:rFonts w:ascii="標楷體" w:eastAsia="標楷體" w:hAnsi="標楷體" w:hint="eastAsia"/>
                <w:color w:val="0000CC"/>
              </w:rPr>
              <w:t>世</w:t>
            </w:r>
            <w:proofErr w:type="gramEnd"/>
            <w:r w:rsidR="003877BE" w:rsidRPr="003877BE">
              <w:rPr>
                <w:rFonts w:ascii="標楷體" w:eastAsia="標楷體" w:hAnsi="標楷體" w:hint="eastAsia"/>
                <w:color w:val="0000CC"/>
              </w:rPr>
              <w:t>曦治理正常與單純化</w:t>
            </w:r>
            <w:r w:rsidR="00306B64">
              <w:rPr>
                <w:rFonts w:ascii="標楷體" w:eastAsia="標楷體" w:hAnsi="標楷體" w:hint="eastAsia"/>
                <w:color w:val="0000CC"/>
              </w:rPr>
              <w:t>。</w:t>
            </w:r>
          </w:p>
        </w:tc>
      </w:tr>
      <w:tr w:rsidR="008C4628" w:rsidRPr="000B75B0" w:rsidTr="00EA3C56">
        <w:tc>
          <w:tcPr>
            <w:tcW w:w="1462" w:type="dxa"/>
          </w:tcPr>
          <w:p w:rsidR="008C4628" w:rsidRPr="008C4628" w:rsidRDefault="008C4628" w:rsidP="00427C0A">
            <w:pPr>
              <w:spacing w:line="360" w:lineRule="exact"/>
              <w:rPr>
                <w:rFonts w:ascii="標楷體" w:eastAsia="標楷體" w:hAnsi="標楷體"/>
                <w:color w:val="0000CC"/>
                <w:szCs w:val="24"/>
              </w:rPr>
            </w:pPr>
            <w:r w:rsidRPr="008C4628">
              <w:rPr>
                <w:rFonts w:ascii="標楷體" w:eastAsia="標楷體" w:hAnsi="標楷體" w:hint="eastAsia"/>
                <w:color w:val="0000CC"/>
                <w:szCs w:val="24"/>
              </w:rPr>
              <w:t>106/09/</w:t>
            </w:r>
            <w:r>
              <w:rPr>
                <w:rFonts w:ascii="標楷體" w:eastAsia="標楷體" w:hAnsi="標楷體" w:hint="eastAsia"/>
                <w:color w:val="0000CC"/>
                <w:szCs w:val="24"/>
              </w:rPr>
              <w:t>14</w:t>
            </w:r>
          </w:p>
          <w:p w:rsidR="008C4628" w:rsidRPr="00EB63B1" w:rsidRDefault="008C4628" w:rsidP="00427C0A">
            <w:pPr>
              <w:spacing w:line="360" w:lineRule="exact"/>
              <w:rPr>
                <w:rFonts w:ascii="標楷體" w:eastAsia="標楷體" w:hAnsi="標楷體"/>
                <w:color w:val="0000CC"/>
                <w:sz w:val="18"/>
                <w:szCs w:val="18"/>
              </w:rPr>
            </w:pPr>
            <w:r>
              <w:rPr>
                <w:rFonts w:ascii="標楷體" w:eastAsia="標楷體" w:hAnsi="標楷體" w:hint="eastAsia"/>
                <w:color w:val="FF0000"/>
                <w:sz w:val="18"/>
                <w:szCs w:val="18"/>
              </w:rPr>
              <w:t>56</w:t>
            </w:r>
          </w:p>
        </w:tc>
        <w:tc>
          <w:tcPr>
            <w:tcW w:w="8886" w:type="dxa"/>
          </w:tcPr>
          <w:p w:rsidR="008C4628" w:rsidRPr="003877BE" w:rsidRDefault="003877BE" w:rsidP="00427C0A">
            <w:pPr>
              <w:pStyle w:val="Web"/>
              <w:spacing w:before="0" w:beforeAutospacing="0" w:after="0" w:afterAutospacing="0" w:line="360" w:lineRule="exact"/>
              <w:textAlignment w:val="baseline"/>
              <w:rPr>
                <w:rFonts w:ascii="標楷體" w:eastAsia="標楷體" w:hAnsi="標楷體"/>
                <w:color w:val="0000CC"/>
              </w:rPr>
            </w:pPr>
            <w:r w:rsidRPr="003877BE">
              <w:rPr>
                <w:rFonts w:ascii="標楷體" w:eastAsia="標楷體" w:hAnsi="標楷體" w:hint="eastAsia"/>
                <w:color w:val="0000CC"/>
              </w:rPr>
              <w:t>勞動局賴香伶</w:t>
            </w:r>
            <w:r w:rsidR="00306B64">
              <w:rPr>
                <w:rFonts w:ascii="標楷體" w:eastAsia="標楷體" w:hAnsi="標楷體" w:hint="eastAsia"/>
                <w:color w:val="0000CC"/>
              </w:rPr>
              <w:t>局長</w:t>
            </w:r>
            <w:r w:rsidRPr="003877BE">
              <w:rPr>
                <w:rFonts w:ascii="標楷體" w:eastAsia="標楷體" w:hAnsi="標楷體" w:hint="eastAsia"/>
                <w:color w:val="0000CC"/>
              </w:rPr>
              <w:t>暨</w:t>
            </w:r>
            <w:r w:rsidR="00306B64">
              <w:rPr>
                <w:rFonts w:ascii="標楷體" w:eastAsia="標楷體" w:hAnsi="標楷體" w:hint="eastAsia"/>
                <w:color w:val="0000CC"/>
              </w:rPr>
              <w:t>部會</w:t>
            </w:r>
            <w:r w:rsidRPr="003877BE">
              <w:rPr>
                <w:rFonts w:ascii="標楷體" w:eastAsia="標楷體" w:hAnsi="標楷體" w:hint="eastAsia"/>
                <w:color w:val="0000CC"/>
              </w:rPr>
              <w:t>長官</w:t>
            </w:r>
            <w:proofErr w:type="gramStart"/>
            <w:r w:rsidRPr="003877BE">
              <w:rPr>
                <w:rFonts w:ascii="標楷體" w:eastAsia="標楷體" w:hAnsi="標楷體" w:hint="eastAsia"/>
                <w:color w:val="0000CC"/>
              </w:rPr>
              <w:t>蒞</w:t>
            </w:r>
            <w:proofErr w:type="gramEnd"/>
            <w:r w:rsidRPr="003877BE">
              <w:rPr>
                <w:rFonts w:ascii="標楷體" w:eastAsia="標楷體" w:hAnsi="標楷體" w:hint="eastAsia"/>
                <w:color w:val="0000CC"/>
              </w:rPr>
              <w:t>會訪視，本會提出四議題討論:1.</w:t>
            </w:r>
            <w:proofErr w:type="gramStart"/>
            <w:r w:rsidRPr="003877BE">
              <w:rPr>
                <w:rFonts w:ascii="標楷體" w:eastAsia="標楷體" w:hAnsi="標楷體" w:hint="eastAsia"/>
                <w:color w:val="0000CC"/>
              </w:rPr>
              <w:t>世</w:t>
            </w:r>
            <w:proofErr w:type="gramEnd"/>
            <w:r w:rsidRPr="003877BE">
              <w:rPr>
                <w:rFonts w:ascii="標楷體" w:eastAsia="標楷體" w:hAnsi="標楷體" w:hint="eastAsia"/>
                <w:color w:val="0000CC"/>
              </w:rPr>
              <w:t>曦舊制退休金結清議題/2.團體協約之「禁止搭便車條款」執行方式/3.爭取勞工董事/4.公務人員加薪3%</w:t>
            </w:r>
          </w:p>
        </w:tc>
      </w:tr>
      <w:tr w:rsidR="008C4628" w:rsidRPr="000B75B0" w:rsidTr="00EA3C56">
        <w:tc>
          <w:tcPr>
            <w:tcW w:w="1462" w:type="dxa"/>
          </w:tcPr>
          <w:p w:rsidR="008C4628" w:rsidRPr="00416CC2" w:rsidRDefault="00416CC2" w:rsidP="00427C0A">
            <w:pPr>
              <w:spacing w:line="360" w:lineRule="exact"/>
              <w:rPr>
                <w:rFonts w:ascii="標楷體" w:eastAsia="標楷體" w:hAnsi="標楷體"/>
                <w:color w:val="0000CC"/>
                <w:szCs w:val="24"/>
              </w:rPr>
            </w:pPr>
            <w:r w:rsidRPr="00416CC2">
              <w:rPr>
                <w:rFonts w:ascii="標楷體" w:eastAsia="標楷體" w:hAnsi="標楷體" w:hint="eastAsia"/>
                <w:color w:val="0000CC"/>
                <w:szCs w:val="24"/>
              </w:rPr>
              <w:t>106/09/19</w:t>
            </w:r>
          </w:p>
          <w:p w:rsidR="00416CC2" w:rsidRPr="00416CC2" w:rsidRDefault="00416CC2" w:rsidP="00427C0A">
            <w:pPr>
              <w:spacing w:line="360" w:lineRule="exact"/>
              <w:rPr>
                <w:rFonts w:ascii="標楷體" w:eastAsia="標楷體" w:hAnsi="標楷體"/>
                <w:color w:val="D9E2F3" w:themeColor="accent5" w:themeTint="33"/>
                <w:sz w:val="18"/>
                <w:szCs w:val="18"/>
              </w:rPr>
            </w:pPr>
            <w:r w:rsidRPr="00416CC2">
              <w:rPr>
                <w:rFonts w:ascii="標楷體" w:eastAsia="標楷體" w:hAnsi="標楷體" w:hint="eastAsia"/>
                <w:color w:val="FF0000"/>
                <w:sz w:val="18"/>
                <w:szCs w:val="18"/>
              </w:rPr>
              <w:t>57</w:t>
            </w:r>
          </w:p>
        </w:tc>
        <w:tc>
          <w:tcPr>
            <w:tcW w:w="8886" w:type="dxa"/>
          </w:tcPr>
          <w:p w:rsidR="008C4628" w:rsidRPr="004634DA" w:rsidRDefault="004634DA" w:rsidP="00427C0A">
            <w:pPr>
              <w:spacing w:line="360" w:lineRule="exact"/>
              <w:rPr>
                <w:rFonts w:ascii="標楷體" w:eastAsia="標楷體" w:hAnsi="標楷體" w:cs="Calibri"/>
                <w:color w:val="0000CC"/>
              </w:rPr>
            </w:pPr>
            <w:r w:rsidRPr="004634DA">
              <w:rPr>
                <w:rFonts w:ascii="標楷體" w:eastAsia="標楷體" w:hAnsi="標楷體" w:cs="Calibri" w:hint="eastAsia"/>
                <w:color w:val="0000CC"/>
              </w:rPr>
              <w:t>函</w:t>
            </w:r>
            <w:proofErr w:type="gramStart"/>
            <w:r w:rsidRPr="004634DA">
              <w:rPr>
                <w:rFonts w:ascii="標楷體" w:eastAsia="標楷體" w:hAnsi="標楷體" w:cs="Calibri" w:hint="eastAsia"/>
                <w:color w:val="0000CC"/>
              </w:rPr>
              <w:t>世</w:t>
            </w:r>
            <w:proofErr w:type="gramEnd"/>
            <w:r w:rsidRPr="004634DA">
              <w:rPr>
                <w:rFonts w:ascii="標楷體" w:eastAsia="標楷體" w:hAnsi="標楷體" w:cs="Calibri" w:hint="eastAsia"/>
                <w:color w:val="0000CC"/>
              </w:rPr>
              <w:t>曦</w:t>
            </w:r>
            <w:r w:rsidR="00B61E19">
              <w:rPr>
                <w:rFonts w:ascii="標楷體" w:eastAsia="標楷體" w:hAnsi="標楷體" w:cs="Calibri" w:hint="eastAsia"/>
                <w:color w:val="0000CC"/>
              </w:rPr>
              <w:t>(#106四</w:t>
            </w:r>
            <w:proofErr w:type="gramStart"/>
            <w:r w:rsidR="00B61E19">
              <w:rPr>
                <w:rFonts w:ascii="標楷體" w:eastAsia="標楷體" w:hAnsi="標楷體" w:cs="Calibri" w:hint="eastAsia"/>
                <w:color w:val="0000CC"/>
              </w:rPr>
              <w:t>002</w:t>
            </w:r>
            <w:proofErr w:type="gramEnd"/>
            <w:r w:rsidR="00B61E19">
              <w:rPr>
                <w:rFonts w:ascii="標楷體" w:eastAsia="標楷體" w:hAnsi="標楷體" w:cs="Calibri" w:hint="eastAsia"/>
                <w:color w:val="0000CC"/>
              </w:rPr>
              <w:t>8)</w:t>
            </w:r>
            <w:r w:rsidRPr="004634DA">
              <w:rPr>
                <w:rFonts w:ascii="標楷體" w:eastAsia="標楷體" w:hAnsi="標楷體" w:cs="Calibri" w:hint="eastAsia"/>
                <w:color w:val="0000CC"/>
              </w:rPr>
              <w:t>及中華顧問針對世曦員工舊制退休金結清案，提出開始啟動三方會談及成立推動小組</w:t>
            </w:r>
          </w:p>
        </w:tc>
      </w:tr>
      <w:tr w:rsidR="008C4628" w:rsidRPr="000B75B0" w:rsidTr="00EA3C56">
        <w:tc>
          <w:tcPr>
            <w:tcW w:w="1462" w:type="dxa"/>
          </w:tcPr>
          <w:p w:rsidR="008C4628" w:rsidRPr="009B484A" w:rsidRDefault="009B484A" w:rsidP="00427C0A">
            <w:pPr>
              <w:spacing w:line="360" w:lineRule="exact"/>
              <w:rPr>
                <w:rFonts w:ascii="標楷體" w:eastAsia="標楷體" w:hAnsi="標楷體"/>
                <w:color w:val="0000CC"/>
                <w:szCs w:val="24"/>
              </w:rPr>
            </w:pPr>
            <w:r w:rsidRPr="009B484A">
              <w:rPr>
                <w:rFonts w:ascii="標楷體" w:eastAsia="標楷體" w:hAnsi="標楷體" w:hint="eastAsia"/>
                <w:color w:val="0000CC"/>
                <w:szCs w:val="24"/>
              </w:rPr>
              <w:t>106/11/17</w:t>
            </w:r>
          </w:p>
          <w:p w:rsidR="009B484A" w:rsidRPr="009B484A" w:rsidRDefault="009B484A" w:rsidP="00427C0A">
            <w:pPr>
              <w:spacing w:line="360" w:lineRule="exact"/>
              <w:rPr>
                <w:rFonts w:ascii="標楷體" w:eastAsia="標楷體" w:hAnsi="標楷體"/>
                <w:color w:val="D9E2F3" w:themeColor="accent5" w:themeTint="33"/>
                <w:sz w:val="18"/>
                <w:szCs w:val="18"/>
              </w:rPr>
            </w:pPr>
            <w:r w:rsidRPr="009B484A">
              <w:rPr>
                <w:rFonts w:ascii="標楷體" w:eastAsia="標楷體" w:hAnsi="標楷體" w:hint="eastAsia"/>
                <w:color w:val="FF0000"/>
                <w:sz w:val="18"/>
                <w:szCs w:val="18"/>
              </w:rPr>
              <w:t>58</w:t>
            </w:r>
          </w:p>
        </w:tc>
        <w:tc>
          <w:tcPr>
            <w:tcW w:w="8886" w:type="dxa"/>
          </w:tcPr>
          <w:p w:rsidR="008C4628" w:rsidRPr="009B484A" w:rsidRDefault="009B484A" w:rsidP="00427C0A">
            <w:pPr>
              <w:spacing w:line="360" w:lineRule="exact"/>
              <w:contextualSpacing/>
              <w:jc w:val="both"/>
              <w:rPr>
                <w:rFonts w:ascii="標楷體" w:eastAsia="標楷體" w:hAnsi="標楷體"/>
                <w:color w:val="0070C0"/>
                <w:szCs w:val="24"/>
              </w:rPr>
            </w:pPr>
            <w:r w:rsidRPr="009B484A">
              <w:rPr>
                <w:rFonts w:ascii="標楷體" w:eastAsia="標楷體" w:hAnsi="標楷體" w:hint="eastAsia"/>
                <w:color w:val="0000CC"/>
                <w:szCs w:val="24"/>
              </w:rPr>
              <w:t>理事長</w:t>
            </w:r>
            <w:r w:rsidR="00EA3C56">
              <w:rPr>
                <w:rFonts w:ascii="標楷體" w:eastAsia="標楷體" w:hAnsi="標楷體" w:hint="eastAsia"/>
                <w:color w:val="0000CC"/>
                <w:szCs w:val="24"/>
              </w:rPr>
              <w:t>暨</w:t>
            </w:r>
            <w:r w:rsidRPr="009B484A">
              <w:rPr>
                <w:rFonts w:ascii="標楷體" w:eastAsia="標楷體" w:hAnsi="標楷體" w:hint="eastAsia"/>
                <w:color w:val="0000CC"/>
                <w:szCs w:val="24"/>
              </w:rPr>
              <w:t>常務理事及理事陳永儒拜會第九屆第四期交通委員會鄭運鵬交通委員，爭取保留一定勞工董事由本會選派、提出舊制退休金結清及爭取午餐津貼議題</w:t>
            </w:r>
          </w:p>
        </w:tc>
      </w:tr>
      <w:tr w:rsidR="008C4628" w:rsidRPr="000B75B0" w:rsidTr="00EA3C56">
        <w:tc>
          <w:tcPr>
            <w:tcW w:w="1462" w:type="dxa"/>
          </w:tcPr>
          <w:p w:rsidR="008C4628" w:rsidRPr="006774D1" w:rsidRDefault="00C56C54" w:rsidP="00427C0A">
            <w:pPr>
              <w:spacing w:line="360" w:lineRule="exact"/>
              <w:rPr>
                <w:rFonts w:ascii="標楷體" w:eastAsia="標楷體" w:hAnsi="標楷體"/>
                <w:color w:val="D9E2F3" w:themeColor="accent5" w:themeTint="33"/>
                <w:szCs w:val="24"/>
              </w:rPr>
            </w:pPr>
            <w:r w:rsidRPr="00C56C54">
              <w:rPr>
                <w:rFonts w:ascii="標楷體" w:eastAsia="標楷體" w:hAnsi="標楷體" w:hint="eastAsia"/>
                <w:color w:val="0000CC"/>
                <w:szCs w:val="24"/>
              </w:rPr>
              <w:t>106/12/08</w:t>
            </w:r>
          </w:p>
        </w:tc>
        <w:tc>
          <w:tcPr>
            <w:tcW w:w="8886" w:type="dxa"/>
          </w:tcPr>
          <w:p w:rsidR="008C4628" w:rsidRPr="00C56C54" w:rsidRDefault="00C56C54" w:rsidP="00427C0A">
            <w:pPr>
              <w:spacing w:line="360" w:lineRule="exact"/>
              <w:contextualSpacing/>
              <w:jc w:val="both"/>
              <w:rPr>
                <w:rFonts w:ascii="標楷體" w:eastAsia="標楷體" w:hAnsi="標楷體"/>
                <w:color w:val="0000CC"/>
                <w:szCs w:val="24"/>
              </w:rPr>
            </w:pPr>
            <w:r w:rsidRPr="00C56C54">
              <w:rPr>
                <w:rFonts w:ascii="標楷體" w:eastAsia="標楷體" w:hAnsi="標楷體" w:hint="eastAsia"/>
                <w:color w:val="0000CC"/>
                <w:szCs w:val="24"/>
              </w:rPr>
              <w:t>第9-4期交通委員會鄭運鵬主任詹守忠回覆交通部部長於11月與中華顧問、</w:t>
            </w:r>
            <w:proofErr w:type="gramStart"/>
            <w:r w:rsidRPr="00C56C54">
              <w:rPr>
                <w:rFonts w:ascii="標楷體" w:eastAsia="標楷體" w:hAnsi="標楷體" w:hint="eastAsia"/>
                <w:color w:val="0000CC"/>
                <w:szCs w:val="24"/>
              </w:rPr>
              <w:t>世</w:t>
            </w:r>
            <w:proofErr w:type="gramEnd"/>
            <w:r w:rsidRPr="00C56C54">
              <w:rPr>
                <w:rFonts w:ascii="標楷體" w:eastAsia="標楷體" w:hAnsi="標楷體" w:hint="eastAsia"/>
                <w:color w:val="0000CC"/>
                <w:szCs w:val="24"/>
              </w:rPr>
              <w:t>曦會議，指示中華顧問12月改選董事後，即推動世曦舊制退休金結清，並由107</w:t>
            </w:r>
            <w:r w:rsidR="001C555C">
              <w:rPr>
                <w:rFonts w:ascii="標楷體" w:eastAsia="標楷體" w:hAnsi="標楷體" w:hint="eastAsia"/>
                <w:color w:val="0000CC"/>
                <w:szCs w:val="24"/>
              </w:rPr>
              <w:t>年起逐月追</w:t>
            </w:r>
            <w:r w:rsidR="001C555C" w:rsidRPr="00427C0A">
              <w:rPr>
                <w:rFonts w:ascii="標楷體" w:eastAsia="標楷體" w:hAnsi="標楷體" w:hint="eastAsia"/>
                <w:color w:val="0000CC"/>
                <w:szCs w:val="24"/>
              </w:rPr>
              <w:t>蹤</w:t>
            </w:r>
            <w:r w:rsidR="00EA3C56">
              <w:rPr>
                <w:rFonts w:ascii="標楷體" w:eastAsia="標楷體" w:hAnsi="標楷體" w:hint="eastAsia"/>
                <w:color w:val="0000CC"/>
                <w:szCs w:val="24"/>
              </w:rPr>
              <w:t>。</w:t>
            </w:r>
          </w:p>
        </w:tc>
      </w:tr>
      <w:tr w:rsidR="00427C0A" w:rsidRPr="000B75B0" w:rsidTr="00EA3C56">
        <w:tc>
          <w:tcPr>
            <w:tcW w:w="1462" w:type="dxa"/>
          </w:tcPr>
          <w:p w:rsidR="00427C0A" w:rsidRDefault="00427C0A" w:rsidP="00427C0A">
            <w:pPr>
              <w:spacing w:line="360" w:lineRule="exact"/>
              <w:rPr>
                <w:rFonts w:ascii="標楷體" w:eastAsia="標楷體" w:hAnsi="標楷體"/>
                <w:color w:val="0000CC"/>
                <w:szCs w:val="24"/>
              </w:rPr>
            </w:pPr>
            <w:bookmarkStart w:id="0" w:name="_Hlk508884962"/>
            <w:r>
              <w:rPr>
                <w:rFonts w:ascii="標楷體" w:eastAsia="標楷體" w:hAnsi="標楷體" w:hint="eastAsia"/>
                <w:color w:val="0000CC"/>
                <w:szCs w:val="24"/>
              </w:rPr>
              <w:t>107/03/13</w:t>
            </w:r>
          </w:p>
          <w:p w:rsidR="00986B8D" w:rsidRPr="00986B8D" w:rsidRDefault="00986B8D" w:rsidP="00427C0A">
            <w:pPr>
              <w:spacing w:line="360" w:lineRule="exact"/>
              <w:rPr>
                <w:rFonts w:ascii="標楷體" w:eastAsia="標楷體" w:hAnsi="標楷體"/>
                <w:color w:val="0000CC"/>
                <w:sz w:val="18"/>
                <w:szCs w:val="18"/>
              </w:rPr>
            </w:pPr>
            <w:r w:rsidRPr="00986B8D">
              <w:rPr>
                <w:rFonts w:ascii="標楷體" w:eastAsia="標楷體" w:hAnsi="標楷體"/>
                <w:color w:val="FF0000"/>
                <w:sz w:val="18"/>
                <w:szCs w:val="18"/>
              </w:rPr>
              <w:t>59</w:t>
            </w:r>
          </w:p>
        </w:tc>
        <w:tc>
          <w:tcPr>
            <w:tcW w:w="8886" w:type="dxa"/>
          </w:tcPr>
          <w:p w:rsidR="00427C0A" w:rsidRDefault="006269F0" w:rsidP="00427C0A">
            <w:pPr>
              <w:spacing w:line="360" w:lineRule="exact"/>
              <w:contextualSpacing/>
              <w:jc w:val="both"/>
              <w:rPr>
                <w:rFonts w:ascii="標楷體" w:eastAsia="標楷體" w:hAnsi="標楷體"/>
                <w:color w:val="0000CC"/>
                <w:szCs w:val="24"/>
              </w:rPr>
            </w:pPr>
            <w:r>
              <w:rPr>
                <w:rFonts w:ascii="標楷體" w:eastAsia="標楷體" w:hAnsi="標楷體" w:hint="eastAsia"/>
                <w:color w:val="0000CC"/>
                <w:szCs w:val="24"/>
              </w:rPr>
              <w:t>理事長及二位常務理事拜會中華顧問</w:t>
            </w:r>
            <w:r w:rsidR="00427C0A" w:rsidRPr="00257E2E">
              <w:rPr>
                <w:rFonts w:ascii="標楷體" w:eastAsia="標楷體" w:hAnsi="標楷體" w:hint="eastAsia"/>
                <w:color w:val="0000CC"/>
                <w:szCs w:val="24"/>
              </w:rPr>
              <w:t>新任董事長</w:t>
            </w:r>
            <w:r>
              <w:rPr>
                <w:rFonts w:ascii="標楷體" w:eastAsia="標楷體" w:hAnsi="標楷體" w:hint="eastAsia"/>
                <w:color w:val="0000CC"/>
                <w:szCs w:val="24"/>
              </w:rPr>
              <w:t>吳盟分，交換討論</w:t>
            </w:r>
            <w:proofErr w:type="gramStart"/>
            <w:r w:rsidR="00427C0A" w:rsidRPr="00257E2E">
              <w:rPr>
                <w:rFonts w:ascii="標楷體" w:eastAsia="標楷體" w:hAnsi="標楷體" w:hint="eastAsia"/>
                <w:color w:val="0000CC"/>
                <w:szCs w:val="24"/>
              </w:rPr>
              <w:t>世</w:t>
            </w:r>
            <w:proofErr w:type="gramEnd"/>
            <w:r w:rsidR="00427C0A" w:rsidRPr="00257E2E">
              <w:rPr>
                <w:rFonts w:ascii="標楷體" w:eastAsia="標楷體" w:hAnsi="標楷體" w:hint="eastAsia"/>
                <w:color w:val="0000CC"/>
                <w:szCs w:val="24"/>
              </w:rPr>
              <w:t>曦舊制退休金結清案及爭取勞工董事議題</w:t>
            </w:r>
            <w:r w:rsidR="00CB0016" w:rsidRPr="00257E2E">
              <w:rPr>
                <w:rFonts w:ascii="標楷體" w:eastAsia="標楷體" w:hAnsi="標楷體" w:hint="eastAsia"/>
                <w:color w:val="0000CC"/>
                <w:szCs w:val="24"/>
              </w:rPr>
              <w:t>，如下會議紀要:</w:t>
            </w:r>
          </w:p>
          <w:p w:rsidR="000906CB" w:rsidRDefault="000906CB" w:rsidP="00427C0A">
            <w:pPr>
              <w:spacing w:line="360" w:lineRule="exact"/>
              <w:contextualSpacing/>
              <w:jc w:val="both"/>
              <w:rPr>
                <w:rFonts w:ascii="標楷體" w:eastAsia="標楷體" w:hAnsi="標楷體"/>
                <w:color w:val="0000CC"/>
                <w:szCs w:val="24"/>
              </w:rPr>
            </w:pPr>
            <w:r>
              <w:rPr>
                <w:rFonts w:ascii="標楷體" w:eastAsia="標楷體" w:hAnsi="標楷體" w:hint="eastAsia"/>
                <w:color w:val="0000CC"/>
                <w:szCs w:val="24"/>
              </w:rPr>
              <w:t>1.</w:t>
            </w:r>
            <w:proofErr w:type="gramStart"/>
            <w:r w:rsidRPr="000906CB">
              <w:rPr>
                <w:rFonts w:ascii="標楷體" w:eastAsia="標楷體" w:hAnsi="標楷體" w:hint="eastAsia"/>
                <w:color w:val="0000CC"/>
                <w:szCs w:val="24"/>
              </w:rPr>
              <w:t>世</w:t>
            </w:r>
            <w:proofErr w:type="gramEnd"/>
            <w:r w:rsidRPr="000906CB">
              <w:rPr>
                <w:rFonts w:ascii="標楷體" w:eastAsia="標楷體" w:hAnsi="標楷體" w:hint="eastAsia"/>
                <w:color w:val="0000CC"/>
                <w:szCs w:val="24"/>
              </w:rPr>
              <w:t>曦至今符合舊制退休之同仁約1064位，在中華顧問 陳執行長及世曦 周董事長充分溝通後，</w:t>
            </w:r>
            <w:r w:rsidR="008A4052">
              <w:rPr>
                <w:rFonts w:ascii="標楷體" w:eastAsia="標楷體" w:hAnsi="標楷體" w:hint="eastAsia"/>
                <w:color w:val="0000CC"/>
                <w:szCs w:val="24"/>
              </w:rPr>
              <w:t>在</w:t>
            </w:r>
            <w:r w:rsidRPr="000906CB">
              <w:rPr>
                <w:rFonts w:ascii="標楷體" w:eastAsia="標楷體" w:hAnsi="標楷體" w:hint="eastAsia"/>
                <w:color w:val="0000CC"/>
                <w:szCs w:val="24"/>
              </w:rPr>
              <w:t>確保不損及同仁權益、有利世曦發展之前提下，舊制退休金結清案處理方式，將研擬因人而異、多選項之方式供同仁選擇辦理。</w:t>
            </w:r>
          </w:p>
          <w:p w:rsidR="000906CB" w:rsidRPr="00956EB4" w:rsidRDefault="000906CB" w:rsidP="00956EB4">
            <w:pPr>
              <w:spacing w:line="360" w:lineRule="exact"/>
              <w:contextualSpacing/>
              <w:jc w:val="both"/>
              <w:rPr>
                <w:rFonts w:ascii="標楷體" w:eastAsia="標楷體" w:hAnsi="標楷體"/>
                <w:color w:val="0000CC"/>
                <w:szCs w:val="24"/>
              </w:rPr>
            </w:pPr>
            <w:r>
              <w:rPr>
                <w:rFonts w:ascii="標楷體" w:eastAsia="標楷體" w:hAnsi="標楷體" w:hint="eastAsia"/>
                <w:color w:val="0000CC"/>
                <w:szCs w:val="24"/>
              </w:rPr>
              <w:t>2.</w:t>
            </w:r>
            <w:r w:rsidRPr="000906CB">
              <w:rPr>
                <w:rFonts w:ascii="標楷體" w:eastAsia="標楷體" w:hAnsi="標楷體" w:hint="eastAsia"/>
                <w:color w:val="0000CC"/>
                <w:szCs w:val="24"/>
              </w:rPr>
              <w:t>經106</w:t>
            </w:r>
            <w:r w:rsidR="00EA3C56">
              <w:rPr>
                <w:rFonts w:ascii="標楷體" w:eastAsia="標楷體" w:hAnsi="標楷體" w:hint="eastAsia"/>
                <w:color w:val="0000CC"/>
                <w:szCs w:val="24"/>
              </w:rPr>
              <w:t>/</w:t>
            </w:r>
            <w:r w:rsidRPr="000906CB">
              <w:rPr>
                <w:rFonts w:ascii="標楷體" w:eastAsia="標楷體" w:hAnsi="標楷體" w:hint="eastAsia"/>
                <w:color w:val="0000CC"/>
                <w:szCs w:val="24"/>
              </w:rPr>
              <w:t>11交通部指示推動舊制退休金結清案，現已展開推動小組作業，將朝向由中華顧問足額撥款於</w:t>
            </w:r>
            <w:proofErr w:type="gramStart"/>
            <w:r w:rsidRPr="000906CB">
              <w:rPr>
                <w:rFonts w:ascii="標楷體" w:eastAsia="標楷體" w:hAnsi="標楷體" w:hint="eastAsia"/>
                <w:color w:val="0000CC"/>
                <w:szCs w:val="24"/>
              </w:rPr>
              <w:t>世</w:t>
            </w:r>
            <w:proofErr w:type="gramEnd"/>
            <w:r w:rsidRPr="000906CB">
              <w:rPr>
                <w:rFonts w:ascii="標楷體" w:eastAsia="標楷體" w:hAnsi="標楷體" w:hint="eastAsia"/>
                <w:color w:val="0000CC"/>
                <w:szCs w:val="24"/>
              </w:rPr>
              <w:t>曦設立作為結清舊制退休金為目的之專戶，由世曦自行管理該專戶，待相關法令待釐清後即可辦理。</w:t>
            </w:r>
          </w:p>
        </w:tc>
      </w:tr>
      <w:bookmarkEnd w:id="0"/>
      <w:tr w:rsidR="000906CB" w:rsidTr="00EA3C56">
        <w:tc>
          <w:tcPr>
            <w:tcW w:w="1462" w:type="dxa"/>
          </w:tcPr>
          <w:p w:rsidR="000906CB" w:rsidRPr="00EA3C56" w:rsidRDefault="000906CB" w:rsidP="003465DE">
            <w:pPr>
              <w:rPr>
                <w:rFonts w:ascii="標楷體" w:eastAsia="標楷體" w:hAnsi="標楷體"/>
                <w:color w:val="0000CC"/>
                <w:szCs w:val="24"/>
              </w:rPr>
            </w:pPr>
            <w:r w:rsidRPr="00EA3C56">
              <w:rPr>
                <w:rFonts w:ascii="標楷體" w:eastAsia="標楷體" w:hAnsi="標楷體" w:hint="eastAsia"/>
                <w:color w:val="0000CC"/>
                <w:szCs w:val="24"/>
              </w:rPr>
              <w:t>1</w:t>
            </w:r>
            <w:r w:rsidRPr="00EA3C56">
              <w:rPr>
                <w:rFonts w:ascii="標楷體" w:eastAsia="標楷體" w:hAnsi="標楷體"/>
                <w:color w:val="0000CC"/>
                <w:szCs w:val="24"/>
              </w:rPr>
              <w:t>07/03/16</w:t>
            </w:r>
          </w:p>
          <w:p w:rsidR="000906CB" w:rsidRPr="00EA3C56" w:rsidRDefault="000906CB" w:rsidP="003465DE">
            <w:pPr>
              <w:rPr>
                <w:rFonts w:ascii="標楷體" w:eastAsia="標楷體" w:hAnsi="標楷體"/>
                <w:color w:val="0000CC"/>
                <w:sz w:val="18"/>
                <w:szCs w:val="18"/>
              </w:rPr>
            </w:pPr>
            <w:r w:rsidRPr="003C78ED">
              <w:rPr>
                <w:rFonts w:ascii="標楷體" w:eastAsia="標楷體" w:hAnsi="標楷體" w:hint="eastAsia"/>
                <w:color w:val="FF0000"/>
                <w:sz w:val="18"/>
                <w:szCs w:val="18"/>
              </w:rPr>
              <w:t>6</w:t>
            </w:r>
            <w:r w:rsidRPr="003C78ED">
              <w:rPr>
                <w:rFonts w:ascii="標楷體" w:eastAsia="標楷體" w:hAnsi="標楷體"/>
                <w:color w:val="FF0000"/>
                <w:sz w:val="18"/>
                <w:szCs w:val="18"/>
              </w:rPr>
              <w:t>0</w:t>
            </w:r>
          </w:p>
        </w:tc>
        <w:tc>
          <w:tcPr>
            <w:tcW w:w="8886" w:type="dxa"/>
          </w:tcPr>
          <w:p w:rsidR="00232848" w:rsidRDefault="000906CB" w:rsidP="00232848">
            <w:pPr>
              <w:rPr>
                <w:rFonts w:ascii="標楷體" w:eastAsia="標楷體" w:hAnsi="標楷體"/>
                <w:color w:val="0000CC"/>
                <w:szCs w:val="24"/>
              </w:rPr>
            </w:pPr>
            <w:r w:rsidRPr="00EA3C56">
              <w:rPr>
                <w:rFonts w:ascii="標楷體" w:eastAsia="標楷體" w:hAnsi="標楷體" w:hint="eastAsia"/>
                <w:color w:val="0000CC"/>
                <w:szCs w:val="24"/>
              </w:rPr>
              <w:t>第七屆第四次</w:t>
            </w:r>
            <w:proofErr w:type="gramStart"/>
            <w:r w:rsidRPr="00EA3C56">
              <w:rPr>
                <w:rFonts w:ascii="標楷體" w:eastAsia="標楷體" w:hAnsi="標楷體" w:hint="eastAsia"/>
                <w:color w:val="0000CC"/>
                <w:szCs w:val="24"/>
              </w:rPr>
              <w:t>世</w:t>
            </w:r>
            <w:proofErr w:type="gramEnd"/>
            <w:r w:rsidRPr="00EA3C56">
              <w:rPr>
                <w:rFonts w:ascii="標楷體" w:eastAsia="標楷體" w:hAnsi="標楷體" w:hint="eastAsia"/>
                <w:color w:val="0000CC"/>
                <w:szCs w:val="24"/>
              </w:rPr>
              <w:t>曦勞工退休準備金監督委員會議，</w:t>
            </w:r>
            <w:r w:rsidR="00232848" w:rsidRPr="00232848">
              <w:rPr>
                <w:rFonts w:ascii="標楷體" w:eastAsia="標楷體" w:hAnsi="標楷體" w:hint="eastAsia"/>
                <w:color w:val="0000CC"/>
                <w:szCs w:val="24"/>
              </w:rPr>
              <w:t>會議過程說明</w:t>
            </w:r>
          </w:p>
          <w:p w:rsidR="00E16C21" w:rsidRPr="00232848" w:rsidRDefault="00E16C21" w:rsidP="00232848">
            <w:pPr>
              <w:rPr>
                <w:rFonts w:ascii="標楷體" w:eastAsia="標楷體" w:hAnsi="標楷體" w:hint="eastAsia"/>
                <w:color w:val="0000CC"/>
                <w:szCs w:val="24"/>
              </w:rPr>
            </w:pPr>
            <w:r w:rsidRPr="00427C0A">
              <w:rPr>
                <w:rFonts w:ascii="標楷體" w:eastAsia="標楷體" w:hAnsi="標楷體" w:hint="eastAsia"/>
                <w:color w:val="0000CC"/>
              </w:rPr>
              <w:t>得知該</w:t>
            </w:r>
            <w:proofErr w:type="gramStart"/>
            <w:r w:rsidRPr="00427C0A">
              <w:rPr>
                <w:rFonts w:ascii="標楷體" w:eastAsia="標楷體" w:hAnsi="標楷體" w:hint="eastAsia"/>
                <w:color w:val="0000CC"/>
              </w:rPr>
              <w:t>專戶該期</w:t>
            </w:r>
            <w:proofErr w:type="gramEnd"/>
            <w:r w:rsidRPr="00427C0A">
              <w:rPr>
                <w:rFonts w:ascii="標楷體" w:eastAsia="標楷體" w:hAnsi="標楷體" w:hint="eastAsia"/>
                <w:color w:val="0000CC"/>
              </w:rPr>
              <w:t>舊制退休準備金專戶支出</w:t>
            </w:r>
            <w:r>
              <w:rPr>
                <w:rFonts w:ascii="標楷體" w:eastAsia="標楷體" w:hAnsi="標楷體" w:hint="eastAsia"/>
                <w:color w:val="0000CC"/>
              </w:rPr>
              <w:t>1</w:t>
            </w:r>
            <w:r>
              <w:rPr>
                <w:rFonts w:ascii="標楷體" w:eastAsia="標楷體" w:hAnsi="標楷體"/>
                <w:color w:val="0000CC"/>
              </w:rPr>
              <w:t>9,023,021</w:t>
            </w:r>
            <w:r w:rsidRPr="00427C0A">
              <w:rPr>
                <w:rFonts w:ascii="標楷體" w:eastAsia="標楷體" w:hAnsi="標楷體" w:hint="eastAsia"/>
                <w:color w:val="0000CC"/>
              </w:rPr>
              <w:t>元，存入</w:t>
            </w:r>
            <w:r>
              <w:rPr>
                <w:rFonts w:ascii="標楷體" w:eastAsia="標楷體" w:hAnsi="標楷體" w:hint="eastAsia"/>
                <w:color w:val="0000CC"/>
              </w:rPr>
              <w:t>2</w:t>
            </w:r>
            <w:r>
              <w:rPr>
                <w:rFonts w:ascii="標楷體" w:eastAsia="標楷體" w:hAnsi="標楷體"/>
                <w:color w:val="0000CC"/>
              </w:rPr>
              <w:t>,840,518</w:t>
            </w:r>
            <w:r w:rsidRPr="00427C0A">
              <w:rPr>
                <w:rFonts w:ascii="標楷體" w:eastAsia="標楷體" w:hAnsi="標楷體" w:hint="eastAsia"/>
                <w:color w:val="0000CC"/>
              </w:rPr>
              <w:t>元，結餘4</w:t>
            </w:r>
            <w:r>
              <w:rPr>
                <w:rFonts w:ascii="標楷體" w:eastAsia="標楷體" w:hAnsi="標楷體"/>
                <w:color w:val="0000CC"/>
              </w:rPr>
              <w:t>84,249,990</w:t>
            </w:r>
            <w:r w:rsidRPr="00427C0A">
              <w:rPr>
                <w:rFonts w:ascii="標楷體" w:eastAsia="標楷體" w:hAnsi="標楷體" w:hint="eastAsia"/>
                <w:color w:val="0000CC"/>
              </w:rPr>
              <w:t>元</w:t>
            </w:r>
          </w:p>
          <w:p w:rsidR="00232848" w:rsidRPr="00232848" w:rsidRDefault="00232848" w:rsidP="00232848">
            <w:pPr>
              <w:pStyle w:val="aa"/>
              <w:ind w:leftChars="0" w:left="0"/>
              <w:rPr>
                <w:rFonts w:ascii="標楷體" w:eastAsia="標楷體" w:hAnsi="標楷體"/>
                <w:color w:val="0000CC"/>
              </w:rPr>
            </w:pPr>
            <w:r>
              <w:rPr>
                <w:rFonts w:ascii="標楷體" w:eastAsia="標楷體" w:hAnsi="標楷體" w:hint="eastAsia"/>
                <w:color w:val="0000CC"/>
              </w:rPr>
              <w:t>1.</w:t>
            </w:r>
            <w:r w:rsidRPr="00232848">
              <w:rPr>
                <w:rFonts w:ascii="標楷體" w:eastAsia="標楷體" w:hAnsi="標楷體" w:hint="eastAsia"/>
                <w:color w:val="0000CC"/>
              </w:rPr>
              <w:t>中華顧問考量後續推動結清或將舊制退休金轉移</w:t>
            </w:r>
            <w:proofErr w:type="gramStart"/>
            <w:r w:rsidRPr="00232848">
              <w:rPr>
                <w:rFonts w:ascii="標楷體" w:eastAsia="標楷體" w:hAnsi="標楷體" w:hint="eastAsia"/>
                <w:color w:val="0000CC"/>
              </w:rPr>
              <w:t>世</w:t>
            </w:r>
            <w:proofErr w:type="gramEnd"/>
            <w:r w:rsidRPr="00232848">
              <w:rPr>
                <w:rFonts w:ascii="標楷體" w:eastAsia="標楷體" w:hAnsi="標楷體" w:hint="eastAsia"/>
                <w:color w:val="0000CC"/>
              </w:rPr>
              <w:t>曦管理等議題，目前將舊制退休準備金專戶持續維持在5億附近(滿足世曦5年內退離職需求)</w:t>
            </w:r>
            <w:r>
              <w:rPr>
                <w:rFonts w:ascii="標楷體" w:eastAsia="標楷體" w:hAnsi="標楷體" w:hint="eastAsia"/>
                <w:color w:val="0000CC"/>
              </w:rPr>
              <w:t>。</w:t>
            </w:r>
          </w:p>
          <w:p w:rsidR="00232848" w:rsidRPr="00232848" w:rsidRDefault="00232848" w:rsidP="00232848">
            <w:pPr>
              <w:rPr>
                <w:rFonts w:ascii="標楷體" w:eastAsia="標楷體" w:hAnsi="標楷體"/>
                <w:color w:val="0000CC"/>
                <w:szCs w:val="24"/>
              </w:rPr>
            </w:pPr>
            <w:r w:rsidRPr="00232848">
              <w:rPr>
                <w:rFonts w:ascii="標楷體" w:eastAsia="標楷體" w:hAnsi="標楷體" w:hint="eastAsia"/>
                <w:color w:val="0000CC"/>
                <w:szCs w:val="24"/>
              </w:rPr>
              <w:t>2.中華顧問吳董事長承諾繼續推動徹底解決中華顧問與</w:t>
            </w:r>
            <w:proofErr w:type="gramStart"/>
            <w:r w:rsidRPr="00232848">
              <w:rPr>
                <w:rFonts w:ascii="標楷體" w:eastAsia="標楷體" w:hAnsi="標楷體" w:hint="eastAsia"/>
                <w:color w:val="0000CC"/>
                <w:szCs w:val="24"/>
              </w:rPr>
              <w:t>世</w:t>
            </w:r>
            <w:proofErr w:type="gramEnd"/>
            <w:r w:rsidRPr="00232848">
              <w:rPr>
                <w:rFonts w:ascii="標楷體" w:eastAsia="標楷體" w:hAnsi="標楷體" w:hint="eastAsia"/>
                <w:color w:val="0000CC"/>
                <w:szCs w:val="24"/>
              </w:rPr>
              <w:t>曦員工舊制退休金議題</w:t>
            </w:r>
            <w:r>
              <w:rPr>
                <w:rFonts w:ascii="標楷體" w:eastAsia="標楷體" w:hAnsi="標楷體" w:hint="eastAsia"/>
                <w:color w:val="0000CC"/>
                <w:szCs w:val="24"/>
              </w:rPr>
              <w:t>。</w:t>
            </w:r>
          </w:p>
          <w:p w:rsidR="00232848" w:rsidRPr="00232848" w:rsidRDefault="00232848" w:rsidP="00232848">
            <w:pPr>
              <w:rPr>
                <w:rFonts w:ascii="標楷體" w:eastAsia="標楷體" w:hAnsi="標楷體"/>
                <w:color w:val="0000CC"/>
                <w:szCs w:val="24"/>
              </w:rPr>
            </w:pPr>
            <w:r w:rsidRPr="00232848">
              <w:rPr>
                <w:rFonts w:ascii="標楷體" w:eastAsia="標楷體" w:hAnsi="標楷體" w:hint="eastAsia"/>
                <w:color w:val="0000CC"/>
                <w:szCs w:val="24"/>
              </w:rPr>
              <w:t>3.</w:t>
            </w:r>
            <w:proofErr w:type="gramStart"/>
            <w:r w:rsidRPr="00232848">
              <w:rPr>
                <w:rFonts w:ascii="標楷體" w:eastAsia="標楷體" w:hAnsi="標楷體" w:hint="eastAsia"/>
                <w:color w:val="0000CC"/>
                <w:szCs w:val="24"/>
              </w:rPr>
              <w:t>世</w:t>
            </w:r>
            <w:proofErr w:type="gramEnd"/>
            <w:r w:rsidRPr="00232848">
              <w:rPr>
                <w:rFonts w:ascii="標楷體" w:eastAsia="標楷體" w:hAnsi="標楷體" w:hint="eastAsia"/>
                <w:color w:val="0000CC"/>
                <w:szCs w:val="24"/>
              </w:rPr>
              <w:t>曦工會、中華顧問及</w:t>
            </w:r>
            <w:proofErr w:type="gramStart"/>
            <w:r w:rsidRPr="00232848">
              <w:rPr>
                <w:rFonts w:ascii="標楷體" w:eastAsia="標楷體" w:hAnsi="標楷體" w:hint="eastAsia"/>
                <w:color w:val="0000CC"/>
                <w:szCs w:val="24"/>
              </w:rPr>
              <w:t>世曦</w:t>
            </w:r>
            <w:proofErr w:type="gramEnd"/>
            <w:r w:rsidRPr="00232848">
              <w:rPr>
                <w:rFonts w:ascii="標楷體" w:eastAsia="標楷體" w:hAnsi="標楷體" w:hint="eastAsia"/>
                <w:color w:val="0000CC"/>
                <w:szCs w:val="24"/>
              </w:rPr>
              <w:t>已達共識，近期成立小組推動舊制退休金相關議題</w:t>
            </w:r>
            <w:r>
              <w:rPr>
                <w:rFonts w:ascii="標楷體" w:eastAsia="標楷體" w:hAnsi="標楷體" w:hint="eastAsia"/>
                <w:color w:val="0000CC"/>
                <w:szCs w:val="24"/>
              </w:rPr>
              <w:t>。</w:t>
            </w:r>
          </w:p>
        </w:tc>
      </w:tr>
      <w:tr w:rsidR="000906CB" w:rsidTr="00EA3C56">
        <w:tc>
          <w:tcPr>
            <w:tcW w:w="1462" w:type="dxa"/>
          </w:tcPr>
          <w:p w:rsidR="000906CB" w:rsidRPr="00CA5E49" w:rsidRDefault="00E65F45" w:rsidP="003465DE">
            <w:pPr>
              <w:rPr>
                <w:rFonts w:ascii="標楷體" w:eastAsia="標楷體" w:hAnsi="標楷體"/>
                <w:color w:val="0000CC"/>
                <w:szCs w:val="24"/>
              </w:rPr>
            </w:pPr>
            <w:r w:rsidRPr="00CA5E49">
              <w:rPr>
                <w:rFonts w:ascii="標楷體" w:eastAsia="標楷體" w:hAnsi="標楷體"/>
                <w:color w:val="0000CC"/>
                <w:szCs w:val="24"/>
              </w:rPr>
              <w:t>107-06-22</w:t>
            </w:r>
          </w:p>
        </w:tc>
        <w:tc>
          <w:tcPr>
            <w:tcW w:w="8886" w:type="dxa"/>
          </w:tcPr>
          <w:p w:rsidR="000906CB" w:rsidRPr="00CA5E49" w:rsidRDefault="00E65F45" w:rsidP="00E65F45">
            <w:pPr>
              <w:rPr>
                <w:rFonts w:ascii="標楷體" w:eastAsia="標楷體" w:hAnsi="標楷體"/>
                <w:color w:val="0000CC"/>
                <w:szCs w:val="24"/>
              </w:rPr>
            </w:pPr>
            <w:r w:rsidRPr="00CA5E49">
              <w:rPr>
                <w:rFonts w:ascii="標楷體" w:eastAsia="標楷體" w:hAnsi="標楷體" w:hint="eastAsia"/>
                <w:color w:val="0000CC"/>
                <w:szCs w:val="24"/>
              </w:rPr>
              <w:t>第三屆第十五次勞資會議達成決議：「</w:t>
            </w:r>
            <w:proofErr w:type="gramStart"/>
            <w:r w:rsidRPr="00CA5E49">
              <w:rPr>
                <w:rFonts w:ascii="標楷體" w:eastAsia="標楷體" w:hAnsi="標楷體" w:hint="eastAsia"/>
                <w:color w:val="0000CC"/>
                <w:szCs w:val="24"/>
              </w:rPr>
              <w:t>世曦與</w:t>
            </w:r>
            <w:proofErr w:type="gramEnd"/>
            <w:r w:rsidRPr="00CA5E49">
              <w:rPr>
                <w:rFonts w:ascii="標楷體" w:eastAsia="標楷體" w:hAnsi="標楷體" w:hint="eastAsia"/>
                <w:color w:val="0000CC"/>
                <w:szCs w:val="24"/>
              </w:rPr>
              <w:t>工會持續互信溝通，共同向中華顧問爭取。工會表達參與相關作業之主張，中華顧問表示將參酌併入考量。</w:t>
            </w:r>
            <w:proofErr w:type="gramStart"/>
            <w:r w:rsidRPr="00CA5E49">
              <w:rPr>
                <w:rFonts w:ascii="標楷體" w:eastAsia="標楷體" w:hAnsi="標楷體" w:hint="eastAsia"/>
                <w:color w:val="0000CC"/>
                <w:szCs w:val="24"/>
              </w:rPr>
              <w:t>世</w:t>
            </w:r>
            <w:proofErr w:type="gramEnd"/>
            <w:r w:rsidRPr="00CA5E49">
              <w:rPr>
                <w:rFonts w:ascii="標楷體" w:eastAsia="標楷體" w:hAnsi="標楷體" w:hint="eastAsia"/>
                <w:color w:val="0000CC"/>
                <w:szCs w:val="24"/>
              </w:rPr>
              <w:t>曦多次由多位主管主動洽中華顧問關心並具體建議本案啟動時程，惟尚未接獲中華顧問通知預定作業期程，中華顧問初步表示本案將</w:t>
            </w:r>
            <w:proofErr w:type="gramStart"/>
            <w:r w:rsidRPr="00CA5E49">
              <w:rPr>
                <w:rFonts w:ascii="標楷體" w:eastAsia="標楷體" w:hAnsi="標楷體" w:hint="eastAsia"/>
                <w:color w:val="0000CC"/>
                <w:szCs w:val="24"/>
              </w:rPr>
              <w:t>由其財</w:t>
            </w:r>
            <w:proofErr w:type="gramEnd"/>
            <w:r w:rsidRPr="00CA5E49">
              <w:rPr>
                <w:rFonts w:ascii="標楷體" w:eastAsia="標楷體" w:hAnsi="標楷體" w:hint="eastAsia"/>
                <w:color w:val="0000CC"/>
                <w:szCs w:val="24"/>
              </w:rPr>
              <w:t>會單位主政辦理，據悉目前正評估</w:t>
            </w:r>
            <w:r w:rsidRPr="00CA5E49">
              <w:rPr>
                <w:rFonts w:ascii="標楷體" w:eastAsia="標楷體" w:hAnsi="標楷體" w:hint="eastAsia"/>
                <w:color w:val="0000CC"/>
                <w:szCs w:val="24"/>
              </w:rPr>
              <w:lastRenderedPageBreak/>
              <w:t>辦理本案相關精算作業中。</w:t>
            </w:r>
            <w:proofErr w:type="gramStart"/>
            <w:r w:rsidRPr="00CA5E49">
              <w:rPr>
                <w:rFonts w:ascii="標楷體" w:eastAsia="標楷體" w:hAnsi="標楷體" w:hint="eastAsia"/>
                <w:color w:val="0000CC"/>
                <w:szCs w:val="24"/>
              </w:rPr>
              <w:t>世曦與</w:t>
            </w:r>
            <w:proofErr w:type="gramEnd"/>
            <w:r w:rsidRPr="00CA5E49">
              <w:rPr>
                <w:rFonts w:ascii="標楷體" w:eastAsia="標楷體" w:hAnsi="標楷體" w:hint="eastAsia"/>
                <w:color w:val="0000CC"/>
                <w:szCs w:val="24"/>
              </w:rPr>
              <w:t>工會持續互信溝通並追蹤與爭取維護權益。</w:t>
            </w:r>
          </w:p>
        </w:tc>
      </w:tr>
      <w:tr w:rsidR="00B27462" w:rsidTr="00EA3C56">
        <w:tc>
          <w:tcPr>
            <w:tcW w:w="1462" w:type="dxa"/>
          </w:tcPr>
          <w:p w:rsidR="00B27462" w:rsidRDefault="00C25C11" w:rsidP="003465DE">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07-10-02</w:t>
            </w:r>
          </w:p>
          <w:p w:rsidR="00E16C21" w:rsidRPr="00E16C21" w:rsidRDefault="00E16C21" w:rsidP="003465DE">
            <w:pPr>
              <w:rPr>
                <w:rFonts w:ascii="標楷體" w:eastAsia="標楷體" w:hAnsi="標楷體" w:hint="eastAsia"/>
                <w:sz w:val="18"/>
                <w:szCs w:val="18"/>
              </w:rPr>
            </w:pPr>
            <w:r w:rsidRPr="00E16C21">
              <w:rPr>
                <w:rFonts w:ascii="標楷體" w:eastAsia="標楷體" w:hAnsi="標楷體" w:hint="eastAsia"/>
                <w:color w:val="FF0000"/>
                <w:sz w:val="18"/>
                <w:szCs w:val="18"/>
              </w:rPr>
              <w:t>6</w:t>
            </w:r>
            <w:r w:rsidRPr="00E16C21">
              <w:rPr>
                <w:rFonts w:ascii="標楷體" w:eastAsia="標楷體" w:hAnsi="標楷體"/>
                <w:color w:val="FF0000"/>
                <w:sz w:val="18"/>
                <w:szCs w:val="18"/>
              </w:rPr>
              <w:t>1</w:t>
            </w:r>
          </w:p>
        </w:tc>
        <w:tc>
          <w:tcPr>
            <w:tcW w:w="8886" w:type="dxa"/>
          </w:tcPr>
          <w:p w:rsidR="00B27462" w:rsidRPr="00C25C11" w:rsidRDefault="00C25C11" w:rsidP="00B27462">
            <w:pPr>
              <w:pStyle w:val="ad"/>
              <w:spacing w:beforeLines="0" w:line="0" w:lineRule="atLeast"/>
              <w:ind w:left="0" w:firstLineChars="0" w:firstLine="0"/>
              <w:rPr>
                <w:rFonts w:ascii="Arial" w:hAnsi="Arial"/>
                <w:color w:val="0000CC"/>
                <w:szCs w:val="24"/>
              </w:rPr>
            </w:pPr>
            <w:r w:rsidRPr="00427C0A">
              <w:rPr>
                <w:rFonts w:hint="eastAsia"/>
                <w:color w:val="0000CC"/>
              </w:rPr>
              <w:t>本會林常務理事、</w:t>
            </w:r>
            <w:proofErr w:type="gramStart"/>
            <w:r w:rsidRPr="00427C0A">
              <w:rPr>
                <w:rFonts w:hint="eastAsia"/>
                <w:color w:val="0000CC"/>
              </w:rPr>
              <w:t>潘</w:t>
            </w:r>
            <w:proofErr w:type="gramEnd"/>
            <w:r w:rsidRPr="00427C0A">
              <w:rPr>
                <w:rFonts w:hint="eastAsia"/>
                <w:color w:val="0000CC"/>
              </w:rPr>
              <w:t>常務理事列席參與</w:t>
            </w:r>
            <w:r w:rsidR="00443698" w:rsidRPr="00EA3C56">
              <w:rPr>
                <w:rFonts w:hint="eastAsia"/>
                <w:color w:val="0000CC"/>
                <w:szCs w:val="24"/>
              </w:rPr>
              <w:t>第七屆第</w:t>
            </w:r>
            <w:r w:rsidR="00443698">
              <w:rPr>
                <w:rFonts w:hint="eastAsia"/>
                <w:color w:val="0000CC"/>
                <w:szCs w:val="24"/>
              </w:rPr>
              <w:t>五</w:t>
            </w:r>
            <w:r w:rsidR="00443698" w:rsidRPr="00EA3C56">
              <w:rPr>
                <w:rFonts w:hint="eastAsia"/>
                <w:color w:val="0000CC"/>
                <w:szCs w:val="24"/>
              </w:rPr>
              <w:t>次</w:t>
            </w:r>
            <w:r w:rsidRPr="00427C0A">
              <w:rPr>
                <w:rFonts w:hint="eastAsia"/>
                <w:color w:val="0000CC"/>
              </w:rPr>
              <w:t>中華顧問勞工退休準備金監督委員會，得知該</w:t>
            </w:r>
            <w:proofErr w:type="gramStart"/>
            <w:r w:rsidRPr="00427C0A">
              <w:rPr>
                <w:rFonts w:hint="eastAsia"/>
                <w:color w:val="0000CC"/>
              </w:rPr>
              <w:t>專戶該期</w:t>
            </w:r>
            <w:proofErr w:type="gramEnd"/>
            <w:r w:rsidRPr="00427C0A">
              <w:rPr>
                <w:rFonts w:hint="eastAsia"/>
                <w:color w:val="0000CC"/>
              </w:rPr>
              <w:t>舊制退休準備金專戶支出</w:t>
            </w:r>
            <w:r>
              <w:rPr>
                <w:rFonts w:hint="eastAsia"/>
                <w:color w:val="0000CC"/>
              </w:rPr>
              <w:t>4</w:t>
            </w:r>
            <w:r>
              <w:rPr>
                <w:color w:val="0000CC"/>
              </w:rPr>
              <w:t>8,495,710</w:t>
            </w:r>
            <w:r w:rsidRPr="00427C0A">
              <w:rPr>
                <w:rFonts w:hint="eastAsia"/>
                <w:color w:val="0000CC"/>
              </w:rPr>
              <w:t>元，存入1</w:t>
            </w:r>
            <w:r>
              <w:rPr>
                <w:color w:val="0000CC"/>
              </w:rPr>
              <w:t>5,480,066</w:t>
            </w:r>
            <w:r w:rsidRPr="00427C0A">
              <w:rPr>
                <w:rFonts w:hint="eastAsia"/>
                <w:color w:val="0000CC"/>
              </w:rPr>
              <w:t>元，結餘4</w:t>
            </w:r>
            <w:r>
              <w:rPr>
                <w:color w:val="0000CC"/>
              </w:rPr>
              <w:t>51,234,346</w:t>
            </w:r>
            <w:r w:rsidRPr="00427C0A">
              <w:rPr>
                <w:rFonts w:hint="eastAsia"/>
                <w:color w:val="0000CC"/>
              </w:rPr>
              <w:t>元</w:t>
            </w:r>
          </w:p>
        </w:tc>
      </w:tr>
      <w:tr w:rsidR="00C25C11" w:rsidTr="00EA3C56">
        <w:tc>
          <w:tcPr>
            <w:tcW w:w="1462" w:type="dxa"/>
          </w:tcPr>
          <w:p w:rsidR="00C25C11" w:rsidRDefault="00C25C11" w:rsidP="00C25C11">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07-12-20</w:t>
            </w:r>
          </w:p>
        </w:tc>
        <w:tc>
          <w:tcPr>
            <w:tcW w:w="8886" w:type="dxa"/>
          </w:tcPr>
          <w:p w:rsidR="00C25C11" w:rsidRPr="00B27462" w:rsidRDefault="00C25C11" w:rsidP="00C25C11">
            <w:pPr>
              <w:pStyle w:val="ad"/>
              <w:spacing w:beforeLines="0" w:line="0" w:lineRule="atLeast"/>
              <w:ind w:left="0" w:firstLineChars="0" w:firstLine="0"/>
              <w:rPr>
                <w:rFonts w:ascii="Arial" w:hAnsi="Arial"/>
                <w:color w:val="0000CC"/>
                <w:szCs w:val="24"/>
              </w:rPr>
            </w:pPr>
            <w:r w:rsidRPr="00B27462">
              <w:rPr>
                <w:rFonts w:ascii="Arial" w:hAnsi="Arial" w:hint="eastAsia"/>
                <w:color w:val="0000CC"/>
                <w:szCs w:val="24"/>
              </w:rPr>
              <w:t>中華顧問</w:t>
            </w:r>
            <w:r w:rsidRPr="00B27462">
              <w:rPr>
                <w:rFonts w:ascii="Arial" w:hAnsi="Arial"/>
                <w:color w:val="0000CC"/>
                <w:szCs w:val="24"/>
              </w:rPr>
              <w:t>12/12</w:t>
            </w:r>
            <w:r w:rsidRPr="00B27462">
              <w:rPr>
                <w:rFonts w:ascii="Arial" w:hAnsi="Arial" w:hint="eastAsia"/>
                <w:color w:val="0000CC"/>
                <w:szCs w:val="24"/>
              </w:rPr>
              <w:t>召開董事會針對中華顧問所提舊制退休金以制定基準日後之差額由</w:t>
            </w:r>
            <w:proofErr w:type="gramStart"/>
            <w:r w:rsidRPr="00B27462">
              <w:rPr>
                <w:rFonts w:ascii="Arial" w:hAnsi="Arial" w:hint="eastAsia"/>
                <w:color w:val="0000CC"/>
                <w:szCs w:val="24"/>
              </w:rPr>
              <w:t>世</w:t>
            </w:r>
            <w:proofErr w:type="gramEnd"/>
            <w:r w:rsidRPr="00B27462">
              <w:rPr>
                <w:rFonts w:ascii="Arial" w:hAnsi="Arial" w:hint="eastAsia"/>
                <w:color w:val="0000CC"/>
                <w:szCs w:val="24"/>
              </w:rPr>
              <w:t>曦負擔方案決議緩議，待正式會議紀錄出來後將由公司指派代表向工會正式說明。</w:t>
            </w:r>
          </w:p>
        </w:tc>
      </w:tr>
      <w:tr w:rsidR="00C25C11" w:rsidTr="00EA3C56">
        <w:tc>
          <w:tcPr>
            <w:tcW w:w="1462" w:type="dxa"/>
          </w:tcPr>
          <w:p w:rsidR="00C25C11" w:rsidRDefault="00C25C11" w:rsidP="00C25C11">
            <w:pPr>
              <w:rPr>
                <w:rFonts w:ascii="標楷體" w:eastAsia="標楷體" w:hAnsi="標楷體"/>
                <w:szCs w:val="24"/>
              </w:rPr>
            </w:pPr>
          </w:p>
        </w:tc>
        <w:tc>
          <w:tcPr>
            <w:tcW w:w="8886" w:type="dxa"/>
          </w:tcPr>
          <w:p w:rsidR="00C25C11" w:rsidRPr="00B27462" w:rsidRDefault="00C25C11" w:rsidP="00C25C11">
            <w:pPr>
              <w:pStyle w:val="ad"/>
              <w:spacing w:beforeLines="0" w:line="0" w:lineRule="atLeast"/>
              <w:ind w:left="0" w:firstLineChars="0" w:firstLine="0"/>
              <w:rPr>
                <w:rFonts w:ascii="Arial" w:hAnsi="Arial"/>
                <w:color w:val="0000CC"/>
                <w:szCs w:val="24"/>
              </w:rPr>
            </w:pPr>
          </w:p>
        </w:tc>
      </w:tr>
      <w:tr w:rsidR="00CE4D2D" w:rsidTr="00EA3C56">
        <w:tc>
          <w:tcPr>
            <w:tcW w:w="1462" w:type="dxa"/>
          </w:tcPr>
          <w:p w:rsidR="00CE4D2D" w:rsidRDefault="00CE4D2D" w:rsidP="00C25C11">
            <w:pPr>
              <w:rPr>
                <w:rFonts w:ascii="標楷體" w:eastAsia="標楷體" w:hAnsi="標楷體"/>
                <w:szCs w:val="24"/>
              </w:rPr>
            </w:pPr>
            <w:bookmarkStart w:id="1" w:name="_GoBack"/>
          </w:p>
        </w:tc>
        <w:tc>
          <w:tcPr>
            <w:tcW w:w="8886" w:type="dxa"/>
          </w:tcPr>
          <w:p w:rsidR="00CE4D2D" w:rsidRPr="00B27462" w:rsidRDefault="00CE4D2D" w:rsidP="00C25C11">
            <w:pPr>
              <w:pStyle w:val="ad"/>
              <w:spacing w:beforeLines="0" w:line="0" w:lineRule="atLeast"/>
              <w:ind w:left="0" w:firstLineChars="0" w:firstLine="0"/>
              <w:rPr>
                <w:rFonts w:ascii="Arial" w:hAnsi="Arial"/>
                <w:color w:val="0000CC"/>
                <w:szCs w:val="24"/>
              </w:rPr>
            </w:pPr>
          </w:p>
        </w:tc>
      </w:tr>
      <w:bookmarkEnd w:id="1"/>
      <w:tr w:rsidR="008B6DD2" w:rsidTr="00EA3C56">
        <w:tc>
          <w:tcPr>
            <w:tcW w:w="1462" w:type="dxa"/>
          </w:tcPr>
          <w:p w:rsidR="008B6DD2" w:rsidRDefault="008B6DD2" w:rsidP="00C25C11">
            <w:pPr>
              <w:rPr>
                <w:rFonts w:ascii="標楷體" w:eastAsia="標楷體" w:hAnsi="標楷體"/>
                <w:szCs w:val="24"/>
              </w:rPr>
            </w:pPr>
          </w:p>
        </w:tc>
        <w:tc>
          <w:tcPr>
            <w:tcW w:w="8886" w:type="dxa"/>
          </w:tcPr>
          <w:p w:rsidR="008B6DD2" w:rsidRPr="00B27462" w:rsidRDefault="008B6DD2" w:rsidP="00C25C11">
            <w:pPr>
              <w:pStyle w:val="ad"/>
              <w:spacing w:beforeLines="0" w:line="0" w:lineRule="atLeast"/>
              <w:ind w:left="0" w:firstLineChars="0" w:firstLine="0"/>
              <w:rPr>
                <w:rFonts w:ascii="Arial" w:hAnsi="Arial"/>
                <w:color w:val="0000CC"/>
                <w:szCs w:val="24"/>
              </w:rPr>
            </w:pPr>
          </w:p>
        </w:tc>
      </w:tr>
    </w:tbl>
    <w:p w:rsidR="009819E9" w:rsidRPr="00C25C11" w:rsidRDefault="009819E9" w:rsidP="003465DE">
      <w:pPr>
        <w:rPr>
          <w:rFonts w:ascii="標楷體" w:eastAsia="標楷體" w:hAnsi="標楷體"/>
          <w:szCs w:val="24"/>
        </w:rPr>
      </w:pPr>
    </w:p>
    <w:sectPr w:rsidR="009819E9" w:rsidRPr="00C25C11" w:rsidSect="00EA3C56">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E4F" w:rsidRDefault="00295E4F" w:rsidP="005A09AF">
      <w:r>
        <w:separator/>
      </w:r>
    </w:p>
  </w:endnote>
  <w:endnote w:type="continuationSeparator" w:id="0">
    <w:p w:rsidR="00295E4F" w:rsidRDefault="00295E4F" w:rsidP="005A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仿宋體W4">
    <w:panose1 w:val="020204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84132"/>
      <w:docPartObj>
        <w:docPartGallery w:val="Page Numbers (Bottom of Page)"/>
        <w:docPartUnique/>
      </w:docPartObj>
    </w:sdtPr>
    <w:sdtEndPr/>
    <w:sdtContent>
      <w:p w:rsidR="001A2749" w:rsidRDefault="001A2749">
        <w:pPr>
          <w:pStyle w:val="a8"/>
          <w:jc w:val="center"/>
        </w:pPr>
        <w:r>
          <w:fldChar w:fldCharType="begin"/>
        </w:r>
        <w:r>
          <w:instrText>PAGE   \* MERGEFORMAT</w:instrText>
        </w:r>
        <w:r>
          <w:fldChar w:fldCharType="separate"/>
        </w:r>
        <w:r w:rsidR="00427C0A" w:rsidRPr="00427C0A">
          <w:rPr>
            <w:noProof/>
            <w:lang w:val="zh-TW"/>
          </w:rPr>
          <w:t>6</w:t>
        </w:r>
        <w:r>
          <w:fldChar w:fldCharType="end"/>
        </w:r>
      </w:p>
    </w:sdtContent>
  </w:sdt>
  <w:p w:rsidR="001A2749" w:rsidRDefault="001A27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E4F" w:rsidRDefault="00295E4F" w:rsidP="005A09AF">
      <w:r>
        <w:separator/>
      </w:r>
    </w:p>
  </w:footnote>
  <w:footnote w:type="continuationSeparator" w:id="0">
    <w:p w:rsidR="00295E4F" w:rsidRDefault="00295E4F" w:rsidP="005A0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33484"/>
    <w:multiLevelType w:val="hybridMultilevel"/>
    <w:tmpl w:val="6136C14E"/>
    <w:lvl w:ilvl="0" w:tplc="E2F8F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5792336"/>
    <w:multiLevelType w:val="hybridMultilevel"/>
    <w:tmpl w:val="8AE26AC6"/>
    <w:lvl w:ilvl="0" w:tplc="C428DA02">
      <w:start w:val="105"/>
      <w:numFmt w:val="bullet"/>
      <w:lvlText w:val="＊"/>
      <w:lvlJc w:val="left"/>
      <w:pPr>
        <w:ind w:left="360" w:hanging="360"/>
      </w:pPr>
      <w:rPr>
        <w:rFonts w:ascii="標楷體" w:eastAsia="標楷體" w:hAnsi="標楷體" w:cs="Times New Roman" w:hint="eastAsia"/>
        <w:color w:val="000000"/>
        <w:sz w:val="28"/>
        <w:szCs w:val="28"/>
        <w:lang w:val="en-US"/>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B7E"/>
    <w:rsid w:val="00007B8A"/>
    <w:rsid w:val="0001419B"/>
    <w:rsid w:val="000149A0"/>
    <w:rsid w:val="000347DB"/>
    <w:rsid w:val="00070CE4"/>
    <w:rsid w:val="00072E1F"/>
    <w:rsid w:val="000744F7"/>
    <w:rsid w:val="000906CB"/>
    <w:rsid w:val="000B75B0"/>
    <w:rsid w:val="000C2ADB"/>
    <w:rsid w:val="000E2275"/>
    <w:rsid w:val="000E69E5"/>
    <w:rsid w:val="0011629D"/>
    <w:rsid w:val="00127191"/>
    <w:rsid w:val="00143B4E"/>
    <w:rsid w:val="00147B2D"/>
    <w:rsid w:val="00170C52"/>
    <w:rsid w:val="001A2749"/>
    <w:rsid w:val="001A3209"/>
    <w:rsid w:val="001B5C0F"/>
    <w:rsid w:val="001C555C"/>
    <w:rsid w:val="001C662D"/>
    <w:rsid w:val="00212B75"/>
    <w:rsid w:val="00216AFF"/>
    <w:rsid w:val="002225F7"/>
    <w:rsid w:val="00232848"/>
    <w:rsid w:val="00235027"/>
    <w:rsid w:val="002366E2"/>
    <w:rsid w:val="00240942"/>
    <w:rsid w:val="00250E08"/>
    <w:rsid w:val="00257E2E"/>
    <w:rsid w:val="00295E4F"/>
    <w:rsid w:val="002B4471"/>
    <w:rsid w:val="002B5A87"/>
    <w:rsid w:val="002C21A4"/>
    <w:rsid w:val="002C62F1"/>
    <w:rsid w:val="002F65F6"/>
    <w:rsid w:val="0030584A"/>
    <w:rsid w:val="00306B64"/>
    <w:rsid w:val="0031227E"/>
    <w:rsid w:val="00342E3C"/>
    <w:rsid w:val="003465DE"/>
    <w:rsid w:val="00371C76"/>
    <w:rsid w:val="0037475A"/>
    <w:rsid w:val="003877BE"/>
    <w:rsid w:val="0039059F"/>
    <w:rsid w:val="003923DE"/>
    <w:rsid w:val="00393AF5"/>
    <w:rsid w:val="00397033"/>
    <w:rsid w:val="003C1682"/>
    <w:rsid w:val="003C404A"/>
    <w:rsid w:val="003C78ED"/>
    <w:rsid w:val="003D008E"/>
    <w:rsid w:val="003F00FC"/>
    <w:rsid w:val="003F1CE9"/>
    <w:rsid w:val="00401767"/>
    <w:rsid w:val="00401D7C"/>
    <w:rsid w:val="00407C97"/>
    <w:rsid w:val="00411B88"/>
    <w:rsid w:val="00416CC2"/>
    <w:rsid w:val="0041776F"/>
    <w:rsid w:val="00417BC9"/>
    <w:rsid w:val="00421385"/>
    <w:rsid w:val="00427C0A"/>
    <w:rsid w:val="00443698"/>
    <w:rsid w:val="004634DA"/>
    <w:rsid w:val="004870C5"/>
    <w:rsid w:val="004A157D"/>
    <w:rsid w:val="004B4FB1"/>
    <w:rsid w:val="004B6BD6"/>
    <w:rsid w:val="004C7A42"/>
    <w:rsid w:val="004D3013"/>
    <w:rsid w:val="00511A52"/>
    <w:rsid w:val="00516FDE"/>
    <w:rsid w:val="005224E6"/>
    <w:rsid w:val="00531D6E"/>
    <w:rsid w:val="00536A53"/>
    <w:rsid w:val="005411BB"/>
    <w:rsid w:val="00545DA8"/>
    <w:rsid w:val="00551405"/>
    <w:rsid w:val="00597D5A"/>
    <w:rsid w:val="005A08EE"/>
    <w:rsid w:val="005A09AF"/>
    <w:rsid w:val="005B7CA5"/>
    <w:rsid w:val="005C168B"/>
    <w:rsid w:val="005D6CDA"/>
    <w:rsid w:val="005E72F7"/>
    <w:rsid w:val="005F5B3F"/>
    <w:rsid w:val="005F6B15"/>
    <w:rsid w:val="006004A0"/>
    <w:rsid w:val="00624FC5"/>
    <w:rsid w:val="006269F0"/>
    <w:rsid w:val="0063624A"/>
    <w:rsid w:val="00636764"/>
    <w:rsid w:val="00644B7E"/>
    <w:rsid w:val="006475F6"/>
    <w:rsid w:val="006618CE"/>
    <w:rsid w:val="00675406"/>
    <w:rsid w:val="006774D1"/>
    <w:rsid w:val="00687E93"/>
    <w:rsid w:val="006A1D3F"/>
    <w:rsid w:val="006B0104"/>
    <w:rsid w:val="006B41E9"/>
    <w:rsid w:val="006B74B8"/>
    <w:rsid w:val="006D3F38"/>
    <w:rsid w:val="006D6BBA"/>
    <w:rsid w:val="006F5E88"/>
    <w:rsid w:val="0071191E"/>
    <w:rsid w:val="007218E2"/>
    <w:rsid w:val="007337EB"/>
    <w:rsid w:val="00735E6F"/>
    <w:rsid w:val="00737B02"/>
    <w:rsid w:val="0074676B"/>
    <w:rsid w:val="00765F3A"/>
    <w:rsid w:val="007E24CB"/>
    <w:rsid w:val="00817A18"/>
    <w:rsid w:val="0083076E"/>
    <w:rsid w:val="00841758"/>
    <w:rsid w:val="008549EF"/>
    <w:rsid w:val="00882DA8"/>
    <w:rsid w:val="0088574A"/>
    <w:rsid w:val="008A4052"/>
    <w:rsid w:val="008B6DD2"/>
    <w:rsid w:val="008C39E7"/>
    <w:rsid w:val="008C3CC0"/>
    <w:rsid w:val="008C4628"/>
    <w:rsid w:val="008C6318"/>
    <w:rsid w:val="008E107F"/>
    <w:rsid w:val="008F58E5"/>
    <w:rsid w:val="0092111B"/>
    <w:rsid w:val="00951198"/>
    <w:rsid w:val="00956EB4"/>
    <w:rsid w:val="00956F9E"/>
    <w:rsid w:val="0096063D"/>
    <w:rsid w:val="0096681E"/>
    <w:rsid w:val="009819E9"/>
    <w:rsid w:val="00986B8D"/>
    <w:rsid w:val="0099196E"/>
    <w:rsid w:val="009944C5"/>
    <w:rsid w:val="009B29D6"/>
    <w:rsid w:val="009B484A"/>
    <w:rsid w:val="009D1D56"/>
    <w:rsid w:val="009E3062"/>
    <w:rsid w:val="00A02FDE"/>
    <w:rsid w:val="00A11CAC"/>
    <w:rsid w:val="00A15A8C"/>
    <w:rsid w:val="00A4795B"/>
    <w:rsid w:val="00A50729"/>
    <w:rsid w:val="00A53004"/>
    <w:rsid w:val="00A53832"/>
    <w:rsid w:val="00A54140"/>
    <w:rsid w:val="00A56AAD"/>
    <w:rsid w:val="00A70AA5"/>
    <w:rsid w:val="00AB1B68"/>
    <w:rsid w:val="00AB3C92"/>
    <w:rsid w:val="00AD64B0"/>
    <w:rsid w:val="00AF664B"/>
    <w:rsid w:val="00B27462"/>
    <w:rsid w:val="00B44A23"/>
    <w:rsid w:val="00B61E19"/>
    <w:rsid w:val="00BD5A46"/>
    <w:rsid w:val="00BD7D21"/>
    <w:rsid w:val="00C029AC"/>
    <w:rsid w:val="00C06C7C"/>
    <w:rsid w:val="00C173E6"/>
    <w:rsid w:val="00C23F62"/>
    <w:rsid w:val="00C25C11"/>
    <w:rsid w:val="00C5623C"/>
    <w:rsid w:val="00C56C54"/>
    <w:rsid w:val="00C769D7"/>
    <w:rsid w:val="00C77E6F"/>
    <w:rsid w:val="00CA5E49"/>
    <w:rsid w:val="00CB0016"/>
    <w:rsid w:val="00CB55F7"/>
    <w:rsid w:val="00CC24C2"/>
    <w:rsid w:val="00CD5955"/>
    <w:rsid w:val="00CE4D2D"/>
    <w:rsid w:val="00CE58E4"/>
    <w:rsid w:val="00CF1DF2"/>
    <w:rsid w:val="00CF46B0"/>
    <w:rsid w:val="00D26A36"/>
    <w:rsid w:val="00D617D3"/>
    <w:rsid w:val="00D67297"/>
    <w:rsid w:val="00D74A3F"/>
    <w:rsid w:val="00DB05E4"/>
    <w:rsid w:val="00DE3671"/>
    <w:rsid w:val="00DF5E64"/>
    <w:rsid w:val="00E16C21"/>
    <w:rsid w:val="00E37066"/>
    <w:rsid w:val="00E5409A"/>
    <w:rsid w:val="00E5718B"/>
    <w:rsid w:val="00E5770E"/>
    <w:rsid w:val="00E64FA6"/>
    <w:rsid w:val="00E65F45"/>
    <w:rsid w:val="00E70910"/>
    <w:rsid w:val="00E76557"/>
    <w:rsid w:val="00E83269"/>
    <w:rsid w:val="00EA3C56"/>
    <w:rsid w:val="00EB63B1"/>
    <w:rsid w:val="00EC7103"/>
    <w:rsid w:val="00EF7DDD"/>
    <w:rsid w:val="00F103ED"/>
    <w:rsid w:val="00F1736A"/>
    <w:rsid w:val="00F34262"/>
    <w:rsid w:val="00F47806"/>
    <w:rsid w:val="00F533C9"/>
    <w:rsid w:val="00F70010"/>
    <w:rsid w:val="00F942FD"/>
    <w:rsid w:val="00FA4487"/>
    <w:rsid w:val="00FB0518"/>
    <w:rsid w:val="00FC6F38"/>
    <w:rsid w:val="00FD65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3E72F"/>
  <w15:chartTrackingRefBased/>
  <w15:docId w15:val="{2BFD5000-2E05-4EC2-B5B6-5A1DE13B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B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168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C168B"/>
    <w:rPr>
      <w:rFonts w:asciiTheme="majorHAnsi" w:eastAsiaTheme="majorEastAsia" w:hAnsiTheme="majorHAnsi" w:cstheme="majorBidi"/>
      <w:sz w:val="18"/>
      <w:szCs w:val="18"/>
    </w:rPr>
  </w:style>
  <w:style w:type="paragraph" w:styleId="a6">
    <w:name w:val="header"/>
    <w:basedOn w:val="a"/>
    <w:link w:val="a7"/>
    <w:uiPriority w:val="99"/>
    <w:unhideWhenUsed/>
    <w:rsid w:val="005A09AF"/>
    <w:pPr>
      <w:tabs>
        <w:tab w:val="center" w:pos="4153"/>
        <w:tab w:val="right" w:pos="8306"/>
      </w:tabs>
      <w:snapToGrid w:val="0"/>
    </w:pPr>
    <w:rPr>
      <w:sz w:val="20"/>
      <w:szCs w:val="20"/>
    </w:rPr>
  </w:style>
  <w:style w:type="character" w:customStyle="1" w:styleId="a7">
    <w:name w:val="頁首 字元"/>
    <w:basedOn w:val="a0"/>
    <w:link w:val="a6"/>
    <w:uiPriority w:val="99"/>
    <w:rsid w:val="005A09AF"/>
    <w:rPr>
      <w:sz w:val="20"/>
      <w:szCs w:val="20"/>
    </w:rPr>
  </w:style>
  <w:style w:type="paragraph" w:styleId="a8">
    <w:name w:val="footer"/>
    <w:basedOn w:val="a"/>
    <w:link w:val="a9"/>
    <w:uiPriority w:val="99"/>
    <w:unhideWhenUsed/>
    <w:rsid w:val="005A09AF"/>
    <w:pPr>
      <w:tabs>
        <w:tab w:val="center" w:pos="4153"/>
        <w:tab w:val="right" w:pos="8306"/>
      </w:tabs>
      <w:snapToGrid w:val="0"/>
    </w:pPr>
    <w:rPr>
      <w:sz w:val="20"/>
      <w:szCs w:val="20"/>
    </w:rPr>
  </w:style>
  <w:style w:type="character" w:customStyle="1" w:styleId="a9">
    <w:name w:val="頁尾 字元"/>
    <w:basedOn w:val="a0"/>
    <w:link w:val="a8"/>
    <w:uiPriority w:val="99"/>
    <w:rsid w:val="005A09AF"/>
    <w:rPr>
      <w:sz w:val="20"/>
      <w:szCs w:val="20"/>
    </w:rPr>
  </w:style>
  <w:style w:type="paragraph" w:styleId="aa">
    <w:name w:val="List Paragraph"/>
    <w:basedOn w:val="a"/>
    <w:uiPriority w:val="34"/>
    <w:qFormat/>
    <w:rsid w:val="001A2749"/>
    <w:pPr>
      <w:widowControl/>
      <w:ind w:leftChars="200" w:left="480"/>
    </w:pPr>
    <w:rPr>
      <w:rFonts w:ascii="Calibri" w:eastAsia="新細明體" w:hAnsi="Calibri" w:cs="新細明體"/>
      <w:kern w:val="0"/>
      <w:szCs w:val="24"/>
    </w:rPr>
  </w:style>
  <w:style w:type="paragraph" w:styleId="Web">
    <w:name w:val="Normal (Web)"/>
    <w:basedOn w:val="a"/>
    <w:uiPriority w:val="99"/>
    <w:unhideWhenUsed/>
    <w:rsid w:val="00EC7103"/>
    <w:pPr>
      <w:widowControl/>
      <w:spacing w:before="100" w:beforeAutospacing="1" w:after="100" w:afterAutospacing="1"/>
    </w:pPr>
    <w:rPr>
      <w:rFonts w:ascii="新細明體" w:eastAsia="新細明體" w:hAnsi="新細明體" w:cs="新細明體"/>
      <w:kern w:val="0"/>
      <w:szCs w:val="24"/>
    </w:rPr>
  </w:style>
  <w:style w:type="paragraph" w:customStyle="1" w:styleId="ab">
    <w:name w:val="一、"/>
    <w:basedOn w:val="a"/>
    <w:rsid w:val="00765F3A"/>
    <w:pPr>
      <w:ind w:left="201" w:hangingChars="201" w:hanging="201"/>
      <w:jc w:val="both"/>
    </w:pPr>
    <w:rPr>
      <w:rFonts w:ascii="Times New Roman" w:eastAsia="標楷體" w:hAnsi="Times New Roman" w:cs="Times New Roman"/>
      <w:kern w:val="0"/>
      <w:sz w:val="22"/>
      <w:szCs w:val="24"/>
    </w:rPr>
  </w:style>
  <w:style w:type="character" w:customStyle="1" w:styleId="ac">
    <w:name w:val="第一案 字元"/>
    <w:link w:val="ad"/>
    <w:locked/>
    <w:rsid w:val="00B27462"/>
    <w:rPr>
      <w:rFonts w:ascii="標楷體" w:eastAsia="標楷體" w:hAnsi="標楷體" w:cs="Arial"/>
      <w:color w:val="000000"/>
      <w:szCs w:val="16"/>
    </w:rPr>
  </w:style>
  <w:style w:type="paragraph" w:customStyle="1" w:styleId="ad">
    <w:name w:val="第一案"/>
    <w:basedOn w:val="a"/>
    <w:link w:val="ac"/>
    <w:qFormat/>
    <w:rsid w:val="00B274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240" w:lineRule="atLeast"/>
      <w:ind w:left="994" w:hangingChars="414" w:hanging="994"/>
      <w:jc w:val="both"/>
    </w:pPr>
    <w:rPr>
      <w:rFonts w:ascii="標楷體" w:eastAsia="標楷體" w:hAnsi="標楷體" w:cs="Arial"/>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1220">
      <w:bodyDiv w:val="1"/>
      <w:marLeft w:val="0"/>
      <w:marRight w:val="0"/>
      <w:marTop w:val="0"/>
      <w:marBottom w:val="0"/>
      <w:divBdr>
        <w:top w:val="none" w:sz="0" w:space="0" w:color="auto"/>
        <w:left w:val="none" w:sz="0" w:space="0" w:color="auto"/>
        <w:bottom w:val="none" w:sz="0" w:space="0" w:color="auto"/>
        <w:right w:val="none" w:sz="0" w:space="0" w:color="auto"/>
      </w:divBdr>
    </w:div>
    <w:div w:id="62067255">
      <w:bodyDiv w:val="1"/>
      <w:marLeft w:val="0"/>
      <w:marRight w:val="0"/>
      <w:marTop w:val="0"/>
      <w:marBottom w:val="0"/>
      <w:divBdr>
        <w:top w:val="none" w:sz="0" w:space="0" w:color="auto"/>
        <w:left w:val="none" w:sz="0" w:space="0" w:color="auto"/>
        <w:bottom w:val="none" w:sz="0" w:space="0" w:color="auto"/>
        <w:right w:val="none" w:sz="0" w:space="0" w:color="auto"/>
      </w:divBdr>
    </w:div>
    <w:div w:id="67923049">
      <w:bodyDiv w:val="1"/>
      <w:marLeft w:val="0"/>
      <w:marRight w:val="0"/>
      <w:marTop w:val="0"/>
      <w:marBottom w:val="0"/>
      <w:divBdr>
        <w:top w:val="none" w:sz="0" w:space="0" w:color="auto"/>
        <w:left w:val="none" w:sz="0" w:space="0" w:color="auto"/>
        <w:bottom w:val="none" w:sz="0" w:space="0" w:color="auto"/>
        <w:right w:val="none" w:sz="0" w:space="0" w:color="auto"/>
      </w:divBdr>
    </w:div>
    <w:div w:id="90440570">
      <w:bodyDiv w:val="1"/>
      <w:marLeft w:val="0"/>
      <w:marRight w:val="0"/>
      <w:marTop w:val="0"/>
      <w:marBottom w:val="0"/>
      <w:divBdr>
        <w:top w:val="none" w:sz="0" w:space="0" w:color="auto"/>
        <w:left w:val="none" w:sz="0" w:space="0" w:color="auto"/>
        <w:bottom w:val="none" w:sz="0" w:space="0" w:color="auto"/>
        <w:right w:val="none" w:sz="0" w:space="0" w:color="auto"/>
      </w:divBdr>
    </w:div>
    <w:div w:id="148789343">
      <w:bodyDiv w:val="1"/>
      <w:marLeft w:val="0"/>
      <w:marRight w:val="0"/>
      <w:marTop w:val="0"/>
      <w:marBottom w:val="0"/>
      <w:divBdr>
        <w:top w:val="none" w:sz="0" w:space="0" w:color="auto"/>
        <w:left w:val="none" w:sz="0" w:space="0" w:color="auto"/>
        <w:bottom w:val="none" w:sz="0" w:space="0" w:color="auto"/>
        <w:right w:val="none" w:sz="0" w:space="0" w:color="auto"/>
      </w:divBdr>
    </w:div>
    <w:div w:id="193858127">
      <w:bodyDiv w:val="1"/>
      <w:marLeft w:val="0"/>
      <w:marRight w:val="0"/>
      <w:marTop w:val="0"/>
      <w:marBottom w:val="0"/>
      <w:divBdr>
        <w:top w:val="none" w:sz="0" w:space="0" w:color="auto"/>
        <w:left w:val="none" w:sz="0" w:space="0" w:color="auto"/>
        <w:bottom w:val="none" w:sz="0" w:space="0" w:color="auto"/>
        <w:right w:val="none" w:sz="0" w:space="0" w:color="auto"/>
      </w:divBdr>
    </w:div>
    <w:div w:id="367729030">
      <w:bodyDiv w:val="1"/>
      <w:marLeft w:val="0"/>
      <w:marRight w:val="0"/>
      <w:marTop w:val="0"/>
      <w:marBottom w:val="0"/>
      <w:divBdr>
        <w:top w:val="none" w:sz="0" w:space="0" w:color="auto"/>
        <w:left w:val="none" w:sz="0" w:space="0" w:color="auto"/>
        <w:bottom w:val="none" w:sz="0" w:space="0" w:color="auto"/>
        <w:right w:val="none" w:sz="0" w:space="0" w:color="auto"/>
      </w:divBdr>
    </w:div>
    <w:div w:id="409473646">
      <w:bodyDiv w:val="1"/>
      <w:marLeft w:val="0"/>
      <w:marRight w:val="0"/>
      <w:marTop w:val="0"/>
      <w:marBottom w:val="0"/>
      <w:divBdr>
        <w:top w:val="none" w:sz="0" w:space="0" w:color="auto"/>
        <w:left w:val="none" w:sz="0" w:space="0" w:color="auto"/>
        <w:bottom w:val="none" w:sz="0" w:space="0" w:color="auto"/>
        <w:right w:val="none" w:sz="0" w:space="0" w:color="auto"/>
      </w:divBdr>
    </w:div>
    <w:div w:id="562373701">
      <w:bodyDiv w:val="1"/>
      <w:marLeft w:val="0"/>
      <w:marRight w:val="0"/>
      <w:marTop w:val="0"/>
      <w:marBottom w:val="0"/>
      <w:divBdr>
        <w:top w:val="none" w:sz="0" w:space="0" w:color="auto"/>
        <w:left w:val="none" w:sz="0" w:space="0" w:color="auto"/>
        <w:bottom w:val="none" w:sz="0" w:space="0" w:color="auto"/>
        <w:right w:val="none" w:sz="0" w:space="0" w:color="auto"/>
      </w:divBdr>
    </w:div>
    <w:div w:id="667486042">
      <w:bodyDiv w:val="1"/>
      <w:marLeft w:val="0"/>
      <w:marRight w:val="0"/>
      <w:marTop w:val="0"/>
      <w:marBottom w:val="0"/>
      <w:divBdr>
        <w:top w:val="none" w:sz="0" w:space="0" w:color="auto"/>
        <w:left w:val="none" w:sz="0" w:space="0" w:color="auto"/>
        <w:bottom w:val="none" w:sz="0" w:space="0" w:color="auto"/>
        <w:right w:val="none" w:sz="0" w:space="0" w:color="auto"/>
      </w:divBdr>
    </w:div>
    <w:div w:id="675573826">
      <w:bodyDiv w:val="1"/>
      <w:marLeft w:val="0"/>
      <w:marRight w:val="0"/>
      <w:marTop w:val="0"/>
      <w:marBottom w:val="0"/>
      <w:divBdr>
        <w:top w:val="none" w:sz="0" w:space="0" w:color="auto"/>
        <w:left w:val="none" w:sz="0" w:space="0" w:color="auto"/>
        <w:bottom w:val="none" w:sz="0" w:space="0" w:color="auto"/>
        <w:right w:val="none" w:sz="0" w:space="0" w:color="auto"/>
      </w:divBdr>
    </w:div>
    <w:div w:id="679967614">
      <w:bodyDiv w:val="1"/>
      <w:marLeft w:val="0"/>
      <w:marRight w:val="0"/>
      <w:marTop w:val="0"/>
      <w:marBottom w:val="0"/>
      <w:divBdr>
        <w:top w:val="none" w:sz="0" w:space="0" w:color="auto"/>
        <w:left w:val="none" w:sz="0" w:space="0" w:color="auto"/>
        <w:bottom w:val="none" w:sz="0" w:space="0" w:color="auto"/>
        <w:right w:val="none" w:sz="0" w:space="0" w:color="auto"/>
      </w:divBdr>
    </w:div>
    <w:div w:id="731081398">
      <w:bodyDiv w:val="1"/>
      <w:marLeft w:val="0"/>
      <w:marRight w:val="0"/>
      <w:marTop w:val="0"/>
      <w:marBottom w:val="0"/>
      <w:divBdr>
        <w:top w:val="none" w:sz="0" w:space="0" w:color="auto"/>
        <w:left w:val="none" w:sz="0" w:space="0" w:color="auto"/>
        <w:bottom w:val="none" w:sz="0" w:space="0" w:color="auto"/>
        <w:right w:val="none" w:sz="0" w:space="0" w:color="auto"/>
      </w:divBdr>
    </w:div>
    <w:div w:id="741025079">
      <w:bodyDiv w:val="1"/>
      <w:marLeft w:val="0"/>
      <w:marRight w:val="0"/>
      <w:marTop w:val="0"/>
      <w:marBottom w:val="0"/>
      <w:divBdr>
        <w:top w:val="none" w:sz="0" w:space="0" w:color="auto"/>
        <w:left w:val="none" w:sz="0" w:space="0" w:color="auto"/>
        <w:bottom w:val="none" w:sz="0" w:space="0" w:color="auto"/>
        <w:right w:val="none" w:sz="0" w:space="0" w:color="auto"/>
      </w:divBdr>
    </w:div>
    <w:div w:id="747774421">
      <w:bodyDiv w:val="1"/>
      <w:marLeft w:val="0"/>
      <w:marRight w:val="0"/>
      <w:marTop w:val="0"/>
      <w:marBottom w:val="0"/>
      <w:divBdr>
        <w:top w:val="none" w:sz="0" w:space="0" w:color="auto"/>
        <w:left w:val="none" w:sz="0" w:space="0" w:color="auto"/>
        <w:bottom w:val="none" w:sz="0" w:space="0" w:color="auto"/>
        <w:right w:val="none" w:sz="0" w:space="0" w:color="auto"/>
      </w:divBdr>
    </w:div>
    <w:div w:id="752358978">
      <w:bodyDiv w:val="1"/>
      <w:marLeft w:val="0"/>
      <w:marRight w:val="0"/>
      <w:marTop w:val="0"/>
      <w:marBottom w:val="0"/>
      <w:divBdr>
        <w:top w:val="none" w:sz="0" w:space="0" w:color="auto"/>
        <w:left w:val="none" w:sz="0" w:space="0" w:color="auto"/>
        <w:bottom w:val="none" w:sz="0" w:space="0" w:color="auto"/>
        <w:right w:val="none" w:sz="0" w:space="0" w:color="auto"/>
      </w:divBdr>
    </w:div>
    <w:div w:id="869995739">
      <w:bodyDiv w:val="1"/>
      <w:marLeft w:val="0"/>
      <w:marRight w:val="0"/>
      <w:marTop w:val="0"/>
      <w:marBottom w:val="0"/>
      <w:divBdr>
        <w:top w:val="none" w:sz="0" w:space="0" w:color="auto"/>
        <w:left w:val="none" w:sz="0" w:space="0" w:color="auto"/>
        <w:bottom w:val="none" w:sz="0" w:space="0" w:color="auto"/>
        <w:right w:val="none" w:sz="0" w:space="0" w:color="auto"/>
      </w:divBdr>
    </w:div>
    <w:div w:id="908155143">
      <w:bodyDiv w:val="1"/>
      <w:marLeft w:val="0"/>
      <w:marRight w:val="0"/>
      <w:marTop w:val="0"/>
      <w:marBottom w:val="0"/>
      <w:divBdr>
        <w:top w:val="none" w:sz="0" w:space="0" w:color="auto"/>
        <w:left w:val="none" w:sz="0" w:space="0" w:color="auto"/>
        <w:bottom w:val="none" w:sz="0" w:space="0" w:color="auto"/>
        <w:right w:val="none" w:sz="0" w:space="0" w:color="auto"/>
      </w:divBdr>
    </w:div>
    <w:div w:id="952902085">
      <w:bodyDiv w:val="1"/>
      <w:marLeft w:val="0"/>
      <w:marRight w:val="0"/>
      <w:marTop w:val="0"/>
      <w:marBottom w:val="0"/>
      <w:divBdr>
        <w:top w:val="none" w:sz="0" w:space="0" w:color="auto"/>
        <w:left w:val="none" w:sz="0" w:space="0" w:color="auto"/>
        <w:bottom w:val="none" w:sz="0" w:space="0" w:color="auto"/>
        <w:right w:val="none" w:sz="0" w:space="0" w:color="auto"/>
      </w:divBdr>
    </w:div>
    <w:div w:id="953096796">
      <w:bodyDiv w:val="1"/>
      <w:marLeft w:val="0"/>
      <w:marRight w:val="0"/>
      <w:marTop w:val="0"/>
      <w:marBottom w:val="0"/>
      <w:divBdr>
        <w:top w:val="none" w:sz="0" w:space="0" w:color="auto"/>
        <w:left w:val="none" w:sz="0" w:space="0" w:color="auto"/>
        <w:bottom w:val="none" w:sz="0" w:space="0" w:color="auto"/>
        <w:right w:val="none" w:sz="0" w:space="0" w:color="auto"/>
      </w:divBdr>
    </w:div>
    <w:div w:id="968125758">
      <w:bodyDiv w:val="1"/>
      <w:marLeft w:val="0"/>
      <w:marRight w:val="0"/>
      <w:marTop w:val="0"/>
      <w:marBottom w:val="0"/>
      <w:divBdr>
        <w:top w:val="none" w:sz="0" w:space="0" w:color="auto"/>
        <w:left w:val="none" w:sz="0" w:space="0" w:color="auto"/>
        <w:bottom w:val="none" w:sz="0" w:space="0" w:color="auto"/>
        <w:right w:val="none" w:sz="0" w:space="0" w:color="auto"/>
      </w:divBdr>
    </w:div>
    <w:div w:id="973952255">
      <w:bodyDiv w:val="1"/>
      <w:marLeft w:val="0"/>
      <w:marRight w:val="0"/>
      <w:marTop w:val="0"/>
      <w:marBottom w:val="0"/>
      <w:divBdr>
        <w:top w:val="none" w:sz="0" w:space="0" w:color="auto"/>
        <w:left w:val="none" w:sz="0" w:space="0" w:color="auto"/>
        <w:bottom w:val="none" w:sz="0" w:space="0" w:color="auto"/>
        <w:right w:val="none" w:sz="0" w:space="0" w:color="auto"/>
      </w:divBdr>
    </w:div>
    <w:div w:id="1018390644">
      <w:bodyDiv w:val="1"/>
      <w:marLeft w:val="0"/>
      <w:marRight w:val="0"/>
      <w:marTop w:val="0"/>
      <w:marBottom w:val="0"/>
      <w:divBdr>
        <w:top w:val="none" w:sz="0" w:space="0" w:color="auto"/>
        <w:left w:val="none" w:sz="0" w:space="0" w:color="auto"/>
        <w:bottom w:val="none" w:sz="0" w:space="0" w:color="auto"/>
        <w:right w:val="none" w:sz="0" w:space="0" w:color="auto"/>
      </w:divBdr>
    </w:div>
    <w:div w:id="1201288331">
      <w:bodyDiv w:val="1"/>
      <w:marLeft w:val="0"/>
      <w:marRight w:val="0"/>
      <w:marTop w:val="0"/>
      <w:marBottom w:val="0"/>
      <w:divBdr>
        <w:top w:val="none" w:sz="0" w:space="0" w:color="auto"/>
        <w:left w:val="none" w:sz="0" w:space="0" w:color="auto"/>
        <w:bottom w:val="none" w:sz="0" w:space="0" w:color="auto"/>
        <w:right w:val="none" w:sz="0" w:space="0" w:color="auto"/>
      </w:divBdr>
    </w:div>
    <w:div w:id="1209611019">
      <w:bodyDiv w:val="1"/>
      <w:marLeft w:val="0"/>
      <w:marRight w:val="0"/>
      <w:marTop w:val="0"/>
      <w:marBottom w:val="0"/>
      <w:divBdr>
        <w:top w:val="none" w:sz="0" w:space="0" w:color="auto"/>
        <w:left w:val="none" w:sz="0" w:space="0" w:color="auto"/>
        <w:bottom w:val="none" w:sz="0" w:space="0" w:color="auto"/>
        <w:right w:val="none" w:sz="0" w:space="0" w:color="auto"/>
      </w:divBdr>
    </w:div>
    <w:div w:id="1256331118">
      <w:bodyDiv w:val="1"/>
      <w:marLeft w:val="0"/>
      <w:marRight w:val="0"/>
      <w:marTop w:val="0"/>
      <w:marBottom w:val="0"/>
      <w:divBdr>
        <w:top w:val="none" w:sz="0" w:space="0" w:color="auto"/>
        <w:left w:val="none" w:sz="0" w:space="0" w:color="auto"/>
        <w:bottom w:val="none" w:sz="0" w:space="0" w:color="auto"/>
        <w:right w:val="none" w:sz="0" w:space="0" w:color="auto"/>
      </w:divBdr>
    </w:div>
    <w:div w:id="1294167614">
      <w:bodyDiv w:val="1"/>
      <w:marLeft w:val="0"/>
      <w:marRight w:val="0"/>
      <w:marTop w:val="0"/>
      <w:marBottom w:val="0"/>
      <w:divBdr>
        <w:top w:val="none" w:sz="0" w:space="0" w:color="auto"/>
        <w:left w:val="none" w:sz="0" w:space="0" w:color="auto"/>
        <w:bottom w:val="none" w:sz="0" w:space="0" w:color="auto"/>
        <w:right w:val="none" w:sz="0" w:space="0" w:color="auto"/>
      </w:divBdr>
    </w:div>
    <w:div w:id="1329794857">
      <w:bodyDiv w:val="1"/>
      <w:marLeft w:val="0"/>
      <w:marRight w:val="0"/>
      <w:marTop w:val="0"/>
      <w:marBottom w:val="0"/>
      <w:divBdr>
        <w:top w:val="none" w:sz="0" w:space="0" w:color="auto"/>
        <w:left w:val="none" w:sz="0" w:space="0" w:color="auto"/>
        <w:bottom w:val="none" w:sz="0" w:space="0" w:color="auto"/>
        <w:right w:val="none" w:sz="0" w:space="0" w:color="auto"/>
      </w:divBdr>
    </w:div>
    <w:div w:id="1376731144">
      <w:bodyDiv w:val="1"/>
      <w:marLeft w:val="0"/>
      <w:marRight w:val="0"/>
      <w:marTop w:val="0"/>
      <w:marBottom w:val="0"/>
      <w:divBdr>
        <w:top w:val="none" w:sz="0" w:space="0" w:color="auto"/>
        <w:left w:val="none" w:sz="0" w:space="0" w:color="auto"/>
        <w:bottom w:val="none" w:sz="0" w:space="0" w:color="auto"/>
        <w:right w:val="none" w:sz="0" w:space="0" w:color="auto"/>
      </w:divBdr>
    </w:div>
    <w:div w:id="1379629088">
      <w:bodyDiv w:val="1"/>
      <w:marLeft w:val="0"/>
      <w:marRight w:val="0"/>
      <w:marTop w:val="0"/>
      <w:marBottom w:val="0"/>
      <w:divBdr>
        <w:top w:val="none" w:sz="0" w:space="0" w:color="auto"/>
        <w:left w:val="none" w:sz="0" w:space="0" w:color="auto"/>
        <w:bottom w:val="none" w:sz="0" w:space="0" w:color="auto"/>
        <w:right w:val="none" w:sz="0" w:space="0" w:color="auto"/>
      </w:divBdr>
    </w:div>
    <w:div w:id="1418137371">
      <w:bodyDiv w:val="1"/>
      <w:marLeft w:val="0"/>
      <w:marRight w:val="0"/>
      <w:marTop w:val="0"/>
      <w:marBottom w:val="0"/>
      <w:divBdr>
        <w:top w:val="none" w:sz="0" w:space="0" w:color="auto"/>
        <w:left w:val="none" w:sz="0" w:space="0" w:color="auto"/>
        <w:bottom w:val="none" w:sz="0" w:space="0" w:color="auto"/>
        <w:right w:val="none" w:sz="0" w:space="0" w:color="auto"/>
      </w:divBdr>
    </w:div>
    <w:div w:id="1429275285">
      <w:bodyDiv w:val="1"/>
      <w:marLeft w:val="0"/>
      <w:marRight w:val="0"/>
      <w:marTop w:val="0"/>
      <w:marBottom w:val="0"/>
      <w:divBdr>
        <w:top w:val="none" w:sz="0" w:space="0" w:color="auto"/>
        <w:left w:val="none" w:sz="0" w:space="0" w:color="auto"/>
        <w:bottom w:val="none" w:sz="0" w:space="0" w:color="auto"/>
        <w:right w:val="none" w:sz="0" w:space="0" w:color="auto"/>
      </w:divBdr>
    </w:div>
    <w:div w:id="1447505685">
      <w:bodyDiv w:val="1"/>
      <w:marLeft w:val="0"/>
      <w:marRight w:val="0"/>
      <w:marTop w:val="0"/>
      <w:marBottom w:val="0"/>
      <w:divBdr>
        <w:top w:val="none" w:sz="0" w:space="0" w:color="auto"/>
        <w:left w:val="none" w:sz="0" w:space="0" w:color="auto"/>
        <w:bottom w:val="none" w:sz="0" w:space="0" w:color="auto"/>
        <w:right w:val="none" w:sz="0" w:space="0" w:color="auto"/>
      </w:divBdr>
    </w:div>
    <w:div w:id="1463037640">
      <w:bodyDiv w:val="1"/>
      <w:marLeft w:val="0"/>
      <w:marRight w:val="0"/>
      <w:marTop w:val="0"/>
      <w:marBottom w:val="0"/>
      <w:divBdr>
        <w:top w:val="none" w:sz="0" w:space="0" w:color="auto"/>
        <w:left w:val="none" w:sz="0" w:space="0" w:color="auto"/>
        <w:bottom w:val="none" w:sz="0" w:space="0" w:color="auto"/>
        <w:right w:val="none" w:sz="0" w:space="0" w:color="auto"/>
      </w:divBdr>
    </w:div>
    <w:div w:id="1487018641">
      <w:bodyDiv w:val="1"/>
      <w:marLeft w:val="0"/>
      <w:marRight w:val="0"/>
      <w:marTop w:val="0"/>
      <w:marBottom w:val="0"/>
      <w:divBdr>
        <w:top w:val="none" w:sz="0" w:space="0" w:color="auto"/>
        <w:left w:val="none" w:sz="0" w:space="0" w:color="auto"/>
        <w:bottom w:val="none" w:sz="0" w:space="0" w:color="auto"/>
        <w:right w:val="none" w:sz="0" w:space="0" w:color="auto"/>
      </w:divBdr>
    </w:div>
    <w:div w:id="1501963724">
      <w:bodyDiv w:val="1"/>
      <w:marLeft w:val="0"/>
      <w:marRight w:val="0"/>
      <w:marTop w:val="0"/>
      <w:marBottom w:val="0"/>
      <w:divBdr>
        <w:top w:val="none" w:sz="0" w:space="0" w:color="auto"/>
        <w:left w:val="none" w:sz="0" w:space="0" w:color="auto"/>
        <w:bottom w:val="none" w:sz="0" w:space="0" w:color="auto"/>
        <w:right w:val="none" w:sz="0" w:space="0" w:color="auto"/>
      </w:divBdr>
    </w:div>
    <w:div w:id="1608658481">
      <w:bodyDiv w:val="1"/>
      <w:marLeft w:val="0"/>
      <w:marRight w:val="0"/>
      <w:marTop w:val="0"/>
      <w:marBottom w:val="0"/>
      <w:divBdr>
        <w:top w:val="none" w:sz="0" w:space="0" w:color="auto"/>
        <w:left w:val="none" w:sz="0" w:space="0" w:color="auto"/>
        <w:bottom w:val="none" w:sz="0" w:space="0" w:color="auto"/>
        <w:right w:val="none" w:sz="0" w:space="0" w:color="auto"/>
      </w:divBdr>
    </w:div>
    <w:div w:id="1618677180">
      <w:bodyDiv w:val="1"/>
      <w:marLeft w:val="0"/>
      <w:marRight w:val="0"/>
      <w:marTop w:val="0"/>
      <w:marBottom w:val="0"/>
      <w:divBdr>
        <w:top w:val="none" w:sz="0" w:space="0" w:color="auto"/>
        <w:left w:val="none" w:sz="0" w:space="0" w:color="auto"/>
        <w:bottom w:val="none" w:sz="0" w:space="0" w:color="auto"/>
        <w:right w:val="none" w:sz="0" w:space="0" w:color="auto"/>
      </w:divBdr>
    </w:div>
    <w:div w:id="1621573870">
      <w:bodyDiv w:val="1"/>
      <w:marLeft w:val="0"/>
      <w:marRight w:val="0"/>
      <w:marTop w:val="0"/>
      <w:marBottom w:val="0"/>
      <w:divBdr>
        <w:top w:val="none" w:sz="0" w:space="0" w:color="auto"/>
        <w:left w:val="none" w:sz="0" w:space="0" w:color="auto"/>
        <w:bottom w:val="none" w:sz="0" w:space="0" w:color="auto"/>
        <w:right w:val="none" w:sz="0" w:space="0" w:color="auto"/>
      </w:divBdr>
    </w:div>
    <w:div w:id="1648902068">
      <w:bodyDiv w:val="1"/>
      <w:marLeft w:val="0"/>
      <w:marRight w:val="0"/>
      <w:marTop w:val="0"/>
      <w:marBottom w:val="0"/>
      <w:divBdr>
        <w:top w:val="none" w:sz="0" w:space="0" w:color="auto"/>
        <w:left w:val="none" w:sz="0" w:space="0" w:color="auto"/>
        <w:bottom w:val="none" w:sz="0" w:space="0" w:color="auto"/>
        <w:right w:val="none" w:sz="0" w:space="0" w:color="auto"/>
      </w:divBdr>
    </w:div>
    <w:div w:id="1658728237">
      <w:bodyDiv w:val="1"/>
      <w:marLeft w:val="0"/>
      <w:marRight w:val="0"/>
      <w:marTop w:val="0"/>
      <w:marBottom w:val="0"/>
      <w:divBdr>
        <w:top w:val="none" w:sz="0" w:space="0" w:color="auto"/>
        <w:left w:val="none" w:sz="0" w:space="0" w:color="auto"/>
        <w:bottom w:val="none" w:sz="0" w:space="0" w:color="auto"/>
        <w:right w:val="none" w:sz="0" w:space="0" w:color="auto"/>
      </w:divBdr>
    </w:div>
    <w:div w:id="1869827279">
      <w:bodyDiv w:val="1"/>
      <w:marLeft w:val="0"/>
      <w:marRight w:val="0"/>
      <w:marTop w:val="0"/>
      <w:marBottom w:val="0"/>
      <w:divBdr>
        <w:top w:val="none" w:sz="0" w:space="0" w:color="auto"/>
        <w:left w:val="none" w:sz="0" w:space="0" w:color="auto"/>
        <w:bottom w:val="none" w:sz="0" w:space="0" w:color="auto"/>
        <w:right w:val="none" w:sz="0" w:space="0" w:color="auto"/>
      </w:divBdr>
    </w:div>
    <w:div w:id="1870098020">
      <w:bodyDiv w:val="1"/>
      <w:marLeft w:val="0"/>
      <w:marRight w:val="0"/>
      <w:marTop w:val="0"/>
      <w:marBottom w:val="0"/>
      <w:divBdr>
        <w:top w:val="none" w:sz="0" w:space="0" w:color="auto"/>
        <w:left w:val="none" w:sz="0" w:space="0" w:color="auto"/>
        <w:bottom w:val="none" w:sz="0" w:space="0" w:color="auto"/>
        <w:right w:val="none" w:sz="0" w:space="0" w:color="auto"/>
      </w:divBdr>
    </w:div>
    <w:div w:id="1890453070">
      <w:bodyDiv w:val="1"/>
      <w:marLeft w:val="0"/>
      <w:marRight w:val="0"/>
      <w:marTop w:val="0"/>
      <w:marBottom w:val="0"/>
      <w:divBdr>
        <w:top w:val="none" w:sz="0" w:space="0" w:color="auto"/>
        <w:left w:val="none" w:sz="0" w:space="0" w:color="auto"/>
        <w:bottom w:val="none" w:sz="0" w:space="0" w:color="auto"/>
        <w:right w:val="none" w:sz="0" w:space="0" w:color="auto"/>
      </w:divBdr>
    </w:div>
    <w:div w:id="1946036933">
      <w:bodyDiv w:val="1"/>
      <w:marLeft w:val="0"/>
      <w:marRight w:val="0"/>
      <w:marTop w:val="0"/>
      <w:marBottom w:val="0"/>
      <w:divBdr>
        <w:top w:val="none" w:sz="0" w:space="0" w:color="auto"/>
        <w:left w:val="none" w:sz="0" w:space="0" w:color="auto"/>
        <w:bottom w:val="none" w:sz="0" w:space="0" w:color="auto"/>
        <w:right w:val="none" w:sz="0" w:space="0" w:color="auto"/>
      </w:divBdr>
    </w:div>
    <w:div w:id="21276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11BCC-19AF-48BD-A1CE-01E9D792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8</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WU</cp:lastModifiedBy>
  <cp:revision>89</cp:revision>
  <cp:lastPrinted>2018-03-13T05:32:00Z</cp:lastPrinted>
  <dcterms:created xsi:type="dcterms:W3CDTF">2016-07-20T08:19:00Z</dcterms:created>
  <dcterms:modified xsi:type="dcterms:W3CDTF">2019-01-22T05:38:00Z</dcterms:modified>
</cp:coreProperties>
</file>